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1" w:rightFromText="181" w:bottomFromText="284" w:vertAnchor="text" w:tblpY="1"/>
        <w:tblOverlap w:val="never"/>
        <w:tblW w:w="5000" w:type="pct"/>
        <w:tblBorders>
          <w:top w:val="none" w:sz="0" w:space="0" w:color="auto"/>
          <w:left w:val="none" w:sz="0" w:space="0" w:color="auto"/>
          <w:bottom w:val="single" w:sz="24" w:space="0" w:color="00A74A" w:themeColor="accent3"/>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669"/>
        <w:gridCol w:w="3797"/>
      </w:tblGrid>
      <w:tr w:rsidR="00FB23DF" w:rsidRPr="008952DF" w14:paraId="36D54728" w14:textId="77777777" w:rsidTr="00FB23DF">
        <w:trPr>
          <w:trHeight w:val="711"/>
        </w:trPr>
        <w:tc>
          <w:tcPr>
            <w:tcW w:w="6669" w:type="dxa"/>
            <w:shd w:val="clear" w:color="auto" w:fill="auto"/>
          </w:tcPr>
          <w:p w14:paraId="36D54726" w14:textId="77777777" w:rsidR="00FB23DF" w:rsidRPr="008952DF" w:rsidRDefault="00FB23DF" w:rsidP="0002580E"/>
        </w:tc>
        <w:tc>
          <w:tcPr>
            <w:tcW w:w="3797" w:type="dxa"/>
            <w:shd w:val="clear" w:color="auto" w:fill="auto"/>
          </w:tcPr>
          <w:p w14:paraId="36D54727" w14:textId="77777777" w:rsidR="00FB23DF" w:rsidRPr="008952DF" w:rsidRDefault="00FB23DF" w:rsidP="0002580E">
            <w:pPr>
              <w:jc w:val="right"/>
            </w:pPr>
            <w:r w:rsidRPr="008952DF">
              <w:rPr>
                <w:noProof/>
                <w:lang w:eastAsia="en-GB"/>
              </w:rPr>
              <w:drawing>
                <wp:inline distT="0" distB="0" distL="0" distR="0" wp14:anchorId="36D5476A" wp14:editId="36D5476B">
                  <wp:extent cx="2159991" cy="27789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torbay_1line_black.png"/>
                          <pic:cNvPicPr/>
                        </pic:nvPicPr>
                        <pic:blipFill>
                          <a:blip r:embed="rId11">
                            <a:extLst>
                              <a:ext uri="{28A0092B-C50C-407E-A947-70E740481C1C}">
                                <a14:useLocalDpi xmlns:a14="http://schemas.microsoft.com/office/drawing/2010/main" val="0"/>
                              </a:ext>
                            </a:extLst>
                          </a:blip>
                          <a:stretch>
                            <a:fillRect/>
                          </a:stretch>
                        </pic:blipFill>
                        <pic:spPr>
                          <a:xfrm>
                            <a:off x="0" y="0"/>
                            <a:ext cx="2159991" cy="277894"/>
                          </a:xfrm>
                          <a:prstGeom prst="rect">
                            <a:avLst/>
                          </a:prstGeom>
                        </pic:spPr>
                      </pic:pic>
                    </a:graphicData>
                  </a:graphic>
                </wp:inline>
              </w:drawing>
            </w:r>
          </w:p>
        </w:tc>
      </w:tr>
      <w:tr w:rsidR="00FB23DF" w:rsidRPr="008952DF" w14:paraId="36D5472A" w14:textId="77777777" w:rsidTr="00FB23DF">
        <w:trPr>
          <w:trHeight w:val="711"/>
        </w:trPr>
        <w:tc>
          <w:tcPr>
            <w:tcW w:w="10466" w:type="dxa"/>
            <w:gridSpan w:val="2"/>
            <w:tcBorders>
              <w:bottom w:val="nil"/>
            </w:tcBorders>
            <w:shd w:val="clear" w:color="auto" w:fill="auto"/>
            <w:tcMar>
              <w:left w:w="170" w:type="dxa"/>
              <w:right w:w="170" w:type="dxa"/>
            </w:tcMar>
          </w:tcPr>
          <w:p w14:paraId="36D54729" w14:textId="29304307" w:rsidR="00FB23DF" w:rsidRPr="008952DF" w:rsidRDefault="00036F99" w:rsidP="0002580E">
            <w:pPr>
              <w:pStyle w:val="Title"/>
              <w:rPr>
                <w:noProof/>
                <w:lang w:eastAsia="en-GB"/>
              </w:rPr>
            </w:pPr>
            <w:r>
              <w:t>Torbay Inclusion Strategy 2025 - 20</w:t>
            </w:r>
            <w:r w:rsidR="00C270A1">
              <w:t>30</w:t>
            </w:r>
          </w:p>
        </w:tc>
      </w:tr>
      <w:tr w:rsidR="00FB23DF" w:rsidRPr="008952DF" w14:paraId="36D5472C" w14:textId="77777777" w:rsidTr="008F3067">
        <w:trPr>
          <w:trHeight w:val="711"/>
        </w:trPr>
        <w:tc>
          <w:tcPr>
            <w:tcW w:w="10466" w:type="dxa"/>
            <w:gridSpan w:val="2"/>
            <w:tcBorders>
              <w:bottom w:val="nil"/>
            </w:tcBorders>
            <w:shd w:val="clear" w:color="auto" w:fill="auto"/>
            <w:tcMar>
              <w:left w:w="170" w:type="dxa"/>
              <w:right w:w="170" w:type="dxa"/>
            </w:tcMar>
          </w:tcPr>
          <w:p w14:paraId="36D5472B" w14:textId="3B883A16" w:rsidR="00FB23DF" w:rsidRPr="008952DF" w:rsidRDefault="00FB23DF" w:rsidP="006A6520">
            <w:pPr>
              <w:pStyle w:val="Subtitle"/>
              <w:rPr>
                <w:noProof/>
                <w:lang w:eastAsia="en-GB"/>
              </w:rPr>
            </w:pPr>
          </w:p>
        </w:tc>
      </w:tr>
    </w:tbl>
    <w:p w14:paraId="36D5472D" w14:textId="77777777" w:rsidR="00B7722C" w:rsidRPr="00B7722C" w:rsidRDefault="00B7722C" w:rsidP="00B7722C"/>
    <w:p w14:paraId="36D5472E" w14:textId="77777777" w:rsidR="00FA6843" w:rsidRDefault="00FA6843" w:rsidP="00831B14">
      <w:pPr>
        <w:spacing w:line="264" w:lineRule="auto"/>
        <w:ind w:left="3240"/>
        <w:sectPr w:rsidR="00FA6843" w:rsidSect="00FA6843">
          <w:headerReference w:type="even" r:id="rId12"/>
          <w:headerReference w:type="default" r:id="rId13"/>
          <w:footerReference w:type="even" r:id="rId14"/>
          <w:headerReference w:type="first" r:id="rId15"/>
          <w:footerReference w:type="first" r:id="rId16"/>
          <w:pgSz w:w="11906" w:h="16838" w:code="9"/>
          <w:pgMar w:top="720" w:right="720" w:bottom="720" w:left="720" w:header="567" w:footer="284" w:gutter="0"/>
          <w:cols w:space="708"/>
          <w:docGrid w:linePitch="360"/>
        </w:sectPr>
      </w:pPr>
    </w:p>
    <w:bookmarkStart w:id="0" w:name="_Toc33020989" w:displacedByCustomXml="next"/>
    <w:sdt>
      <w:sdtPr>
        <w:rPr>
          <w:rFonts w:asciiTheme="minorHAnsi" w:eastAsiaTheme="minorEastAsia" w:hAnsiTheme="minorHAnsi" w:cstheme="minorBidi"/>
          <w:color w:val="auto"/>
          <w:sz w:val="24"/>
          <w:szCs w:val="21"/>
        </w:rPr>
        <w:id w:val="-1920861260"/>
        <w:docPartObj>
          <w:docPartGallery w:val="Table of Contents"/>
          <w:docPartUnique/>
        </w:docPartObj>
      </w:sdtPr>
      <w:sdtEndPr>
        <w:rPr>
          <w:b/>
          <w:bCs/>
          <w:noProof/>
        </w:rPr>
      </w:sdtEndPr>
      <w:sdtContent>
        <w:p w14:paraId="36D5472F" w14:textId="77777777" w:rsidR="00B42D56" w:rsidRDefault="00B42D56">
          <w:pPr>
            <w:pStyle w:val="TOCHeading"/>
          </w:pPr>
          <w:r>
            <w:t>Contents</w:t>
          </w:r>
        </w:p>
        <w:p w14:paraId="67A61469" w14:textId="74F7E4FA" w:rsidR="00C270A1" w:rsidRDefault="00B42D56">
          <w:pPr>
            <w:pStyle w:val="TOC1"/>
            <w:rPr>
              <w:b w:val="0"/>
              <w:kern w:val="2"/>
              <w:szCs w:val="24"/>
              <w:lang w:eastAsia="en-GB"/>
              <w14:ligatures w14:val="standardContextual"/>
            </w:rPr>
          </w:pPr>
          <w:r>
            <w:rPr>
              <w:bCs/>
            </w:rPr>
            <w:fldChar w:fldCharType="begin"/>
          </w:r>
          <w:r>
            <w:rPr>
              <w:bCs/>
            </w:rPr>
            <w:instrText xml:space="preserve"> TOC \o "1-3" \h \z \u </w:instrText>
          </w:r>
          <w:r>
            <w:rPr>
              <w:bCs/>
            </w:rPr>
            <w:fldChar w:fldCharType="separate"/>
          </w:r>
          <w:hyperlink w:anchor="_Toc204769597" w:history="1">
            <w:r w:rsidR="00C270A1" w:rsidRPr="004926A5">
              <w:rPr>
                <w:rStyle w:val="Hyperlink"/>
              </w:rPr>
              <w:t>Version control</w:t>
            </w:r>
            <w:r w:rsidR="00C270A1">
              <w:rPr>
                <w:webHidden/>
              </w:rPr>
              <w:tab/>
            </w:r>
            <w:r w:rsidR="00C270A1">
              <w:rPr>
                <w:webHidden/>
              </w:rPr>
              <w:fldChar w:fldCharType="begin"/>
            </w:r>
            <w:r w:rsidR="00C270A1">
              <w:rPr>
                <w:webHidden/>
              </w:rPr>
              <w:instrText xml:space="preserve"> PAGEREF _Toc204769597 \h </w:instrText>
            </w:r>
            <w:r w:rsidR="00C270A1">
              <w:rPr>
                <w:webHidden/>
              </w:rPr>
            </w:r>
            <w:r w:rsidR="00C270A1">
              <w:rPr>
                <w:webHidden/>
              </w:rPr>
              <w:fldChar w:fldCharType="separate"/>
            </w:r>
            <w:r w:rsidR="00C270A1">
              <w:rPr>
                <w:webHidden/>
              </w:rPr>
              <w:t>2</w:t>
            </w:r>
            <w:r w:rsidR="00C270A1">
              <w:rPr>
                <w:webHidden/>
              </w:rPr>
              <w:fldChar w:fldCharType="end"/>
            </w:r>
          </w:hyperlink>
        </w:p>
        <w:p w14:paraId="696A00A5" w14:textId="6DA47223" w:rsidR="00C270A1" w:rsidRDefault="00C270A1">
          <w:pPr>
            <w:pStyle w:val="TOC1"/>
            <w:rPr>
              <w:b w:val="0"/>
              <w:kern w:val="2"/>
              <w:szCs w:val="24"/>
              <w:lang w:eastAsia="en-GB"/>
              <w14:ligatures w14:val="standardContextual"/>
            </w:rPr>
          </w:pPr>
          <w:hyperlink w:anchor="_Toc204769598" w:history="1">
            <w:r w:rsidRPr="004926A5">
              <w:rPr>
                <w:rStyle w:val="Hyperlink"/>
              </w:rPr>
              <w:t>Introduction</w:t>
            </w:r>
            <w:r>
              <w:rPr>
                <w:webHidden/>
              </w:rPr>
              <w:tab/>
            </w:r>
            <w:r>
              <w:rPr>
                <w:webHidden/>
              </w:rPr>
              <w:fldChar w:fldCharType="begin"/>
            </w:r>
            <w:r>
              <w:rPr>
                <w:webHidden/>
              </w:rPr>
              <w:instrText xml:space="preserve"> PAGEREF _Toc204769598 \h </w:instrText>
            </w:r>
            <w:r>
              <w:rPr>
                <w:webHidden/>
              </w:rPr>
            </w:r>
            <w:r>
              <w:rPr>
                <w:webHidden/>
              </w:rPr>
              <w:fldChar w:fldCharType="separate"/>
            </w:r>
            <w:r>
              <w:rPr>
                <w:webHidden/>
              </w:rPr>
              <w:t>3</w:t>
            </w:r>
            <w:r>
              <w:rPr>
                <w:webHidden/>
              </w:rPr>
              <w:fldChar w:fldCharType="end"/>
            </w:r>
          </w:hyperlink>
        </w:p>
        <w:p w14:paraId="22A7A77D" w14:textId="304F4816" w:rsidR="00C270A1" w:rsidRDefault="00C270A1">
          <w:pPr>
            <w:pStyle w:val="TOC1"/>
            <w:rPr>
              <w:b w:val="0"/>
              <w:kern w:val="2"/>
              <w:szCs w:val="24"/>
              <w:lang w:eastAsia="en-GB"/>
              <w14:ligatures w14:val="standardContextual"/>
            </w:rPr>
          </w:pPr>
          <w:hyperlink w:anchor="_Toc204769599" w:history="1">
            <w:r w:rsidRPr="004926A5">
              <w:rPr>
                <w:rStyle w:val="Hyperlink"/>
              </w:rPr>
              <w:t>Our legal duties</w:t>
            </w:r>
            <w:r>
              <w:rPr>
                <w:webHidden/>
              </w:rPr>
              <w:tab/>
            </w:r>
            <w:r>
              <w:rPr>
                <w:webHidden/>
              </w:rPr>
              <w:fldChar w:fldCharType="begin"/>
            </w:r>
            <w:r>
              <w:rPr>
                <w:webHidden/>
              </w:rPr>
              <w:instrText xml:space="preserve"> PAGEREF _Toc204769599 \h </w:instrText>
            </w:r>
            <w:r>
              <w:rPr>
                <w:webHidden/>
              </w:rPr>
            </w:r>
            <w:r>
              <w:rPr>
                <w:webHidden/>
              </w:rPr>
              <w:fldChar w:fldCharType="separate"/>
            </w:r>
            <w:r>
              <w:rPr>
                <w:webHidden/>
              </w:rPr>
              <w:t>3</w:t>
            </w:r>
            <w:r>
              <w:rPr>
                <w:webHidden/>
              </w:rPr>
              <w:fldChar w:fldCharType="end"/>
            </w:r>
          </w:hyperlink>
        </w:p>
        <w:p w14:paraId="14D12F51" w14:textId="00498016" w:rsidR="00C270A1" w:rsidRDefault="00C270A1">
          <w:pPr>
            <w:pStyle w:val="TOC1"/>
            <w:rPr>
              <w:b w:val="0"/>
              <w:kern w:val="2"/>
              <w:szCs w:val="24"/>
              <w:lang w:eastAsia="en-GB"/>
              <w14:ligatures w14:val="standardContextual"/>
            </w:rPr>
          </w:pPr>
          <w:hyperlink w:anchor="_Toc204769600" w:history="1">
            <w:r w:rsidRPr="004926A5">
              <w:rPr>
                <w:rStyle w:val="Hyperlink"/>
              </w:rPr>
              <w:t>How we will be inclusive</w:t>
            </w:r>
            <w:r>
              <w:rPr>
                <w:webHidden/>
              </w:rPr>
              <w:tab/>
            </w:r>
            <w:r>
              <w:rPr>
                <w:webHidden/>
              </w:rPr>
              <w:fldChar w:fldCharType="begin"/>
            </w:r>
            <w:r>
              <w:rPr>
                <w:webHidden/>
              </w:rPr>
              <w:instrText xml:space="preserve"> PAGEREF _Toc204769600 \h </w:instrText>
            </w:r>
            <w:r>
              <w:rPr>
                <w:webHidden/>
              </w:rPr>
            </w:r>
            <w:r>
              <w:rPr>
                <w:webHidden/>
              </w:rPr>
              <w:fldChar w:fldCharType="separate"/>
            </w:r>
            <w:r>
              <w:rPr>
                <w:webHidden/>
              </w:rPr>
              <w:t>4</w:t>
            </w:r>
            <w:r>
              <w:rPr>
                <w:webHidden/>
              </w:rPr>
              <w:fldChar w:fldCharType="end"/>
            </w:r>
          </w:hyperlink>
        </w:p>
        <w:p w14:paraId="38110626" w14:textId="4C6E36BC" w:rsidR="00C270A1" w:rsidRDefault="00C270A1">
          <w:pPr>
            <w:pStyle w:val="TOC2"/>
            <w:tabs>
              <w:tab w:val="right" w:leader="dot" w:pos="10456"/>
            </w:tabs>
            <w:rPr>
              <w:noProof/>
              <w:kern w:val="2"/>
              <w:szCs w:val="24"/>
              <w:lang w:eastAsia="en-GB"/>
              <w14:ligatures w14:val="standardContextual"/>
            </w:rPr>
          </w:pPr>
          <w:hyperlink w:anchor="_Toc204769601" w:history="1">
            <w:r w:rsidRPr="004926A5">
              <w:rPr>
                <w:rStyle w:val="Hyperlink"/>
                <w:noProof/>
              </w:rPr>
              <w:t>The Equality Framework for Local Government</w:t>
            </w:r>
            <w:r>
              <w:rPr>
                <w:noProof/>
                <w:webHidden/>
              </w:rPr>
              <w:tab/>
            </w:r>
            <w:r>
              <w:rPr>
                <w:noProof/>
                <w:webHidden/>
              </w:rPr>
              <w:fldChar w:fldCharType="begin"/>
            </w:r>
            <w:r>
              <w:rPr>
                <w:noProof/>
                <w:webHidden/>
              </w:rPr>
              <w:instrText xml:space="preserve"> PAGEREF _Toc204769601 \h </w:instrText>
            </w:r>
            <w:r>
              <w:rPr>
                <w:noProof/>
                <w:webHidden/>
              </w:rPr>
            </w:r>
            <w:r>
              <w:rPr>
                <w:noProof/>
                <w:webHidden/>
              </w:rPr>
              <w:fldChar w:fldCharType="separate"/>
            </w:r>
            <w:r>
              <w:rPr>
                <w:noProof/>
                <w:webHidden/>
              </w:rPr>
              <w:t>4</w:t>
            </w:r>
            <w:r>
              <w:rPr>
                <w:noProof/>
                <w:webHidden/>
              </w:rPr>
              <w:fldChar w:fldCharType="end"/>
            </w:r>
          </w:hyperlink>
        </w:p>
        <w:p w14:paraId="0025C3D7" w14:textId="38BCB5FA" w:rsidR="00C270A1" w:rsidRDefault="00C270A1">
          <w:pPr>
            <w:pStyle w:val="TOC2"/>
            <w:tabs>
              <w:tab w:val="right" w:leader="dot" w:pos="10456"/>
            </w:tabs>
            <w:rPr>
              <w:noProof/>
              <w:kern w:val="2"/>
              <w:szCs w:val="24"/>
              <w:lang w:eastAsia="en-GB"/>
              <w14:ligatures w14:val="standardContextual"/>
            </w:rPr>
          </w:pPr>
          <w:hyperlink w:anchor="_Toc204769602" w:history="1">
            <w:r w:rsidRPr="004926A5">
              <w:rPr>
                <w:rStyle w:val="Hyperlink"/>
                <w:noProof/>
              </w:rPr>
              <w:t>Understanding and working with your communities</w:t>
            </w:r>
            <w:r>
              <w:rPr>
                <w:noProof/>
                <w:webHidden/>
              </w:rPr>
              <w:tab/>
            </w:r>
            <w:r>
              <w:rPr>
                <w:noProof/>
                <w:webHidden/>
              </w:rPr>
              <w:fldChar w:fldCharType="begin"/>
            </w:r>
            <w:r>
              <w:rPr>
                <w:noProof/>
                <w:webHidden/>
              </w:rPr>
              <w:instrText xml:space="preserve"> PAGEREF _Toc204769602 \h </w:instrText>
            </w:r>
            <w:r>
              <w:rPr>
                <w:noProof/>
                <w:webHidden/>
              </w:rPr>
            </w:r>
            <w:r>
              <w:rPr>
                <w:noProof/>
                <w:webHidden/>
              </w:rPr>
              <w:fldChar w:fldCharType="separate"/>
            </w:r>
            <w:r>
              <w:rPr>
                <w:noProof/>
                <w:webHidden/>
              </w:rPr>
              <w:t>4</w:t>
            </w:r>
            <w:r>
              <w:rPr>
                <w:noProof/>
                <w:webHidden/>
              </w:rPr>
              <w:fldChar w:fldCharType="end"/>
            </w:r>
          </w:hyperlink>
        </w:p>
        <w:p w14:paraId="43D6AF06" w14:textId="5AC82CB5" w:rsidR="00C270A1" w:rsidRDefault="00C270A1">
          <w:pPr>
            <w:pStyle w:val="TOC2"/>
            <w:tabs>
              <w:tab w:val="right" w:leader="dot" w:pos="10456"/>
            </w:tabs>
            <w:rPr>
              <w:noProof/>
              <w:kern w:val="2"/>
              <w:szCs w:val="24"/>
              <w:lang w:eastAsia="en-GB"/>
              <w14:ligatures w14:val="standardContextual"/>
            </w:rPr>
          </w:pPr>
          <w:hyperlink w:anchor="_Toc204769603" w:history="1">
            <w:r w:rsidRPr="004926A5">
              <w:rPr>
                <w:rStyle w:val="Hyperlink"/>
                <w:noProof/>
              </w:rPr>
              <w:t>Leadership, partnership and organisational commitment</w:t>
            </w:r>
            <w:r>
              <w:rPr>
                <w:noProof/>
                <w:webHidden/>
              </w:rPr>
              <w:tab/>
            </w:r>
            <w:r>
              <w:rPr>
                <w:noProof/>
                <w:webHidden/>
              </w:rPr>
              <w:fldChar w:fldCharType="begin"/>
            </w:r>
            <w:r>
              <w:rPr>
                <w:noProof/>
                <w:webHidden/>
              </w:rPr>
              <w:instrText xml:space="preserve"> PAGEREF _Toc204769603 \h </w:instrText>
            </w:r>
            <w:r>
              <w:rPr>
                <w:noProof/>
                <w:webHidden/>
              </w:rPr>
            </w:r>
            <w:r>
              <w:rPr>
                <w:noProof/>
                <w:webHidden/>
              </w:rPr>
              <w:fldChar w:fldCharType="separate"/>
            </w:r>
            <w:r>
              <w:rPr>
                <w:noProof/>
                <w:webHidden/>
              </w:rPr>
              <w:t>4</w:t>
            </w:r>
            <w:r>
              <w:rPr>
                <w:noProof/>
                <w:webHidden/>
              </w:rPr>
              <w:fldChar w:fldCharType="end"/>
            </w:r>
          </w:hyperlink>
        </w:p>
        <w:p w14:paraId="1E05618F" w14:textId="4BF21221" w:rsidR="00C270A1" w:rsidRDefault="00C270A1">
          <w:pPr>
            <w:pStyle w:val="TOC2"/>
            <w:tabs>
              <w:tab w:val="right" w:leader="dot" w:pos="10456"/>
            </w:tabs>
            <w:rPr>
              <w:noProof/>
              <w:kern w:val="2"/>
              <w:szCs w:val="24"/>
              <w:lang w:eastAsia="en-GB"/>
              <w14:ligatures w14:val="standardContextual"/>
            </w:rPr>
          </w:pPr>
          <w:hyperlink w:anchor="_Toc204769604" w:history="1">
            <w:r w:rsidRPr="004926A5">
              <w:rPr>
                <w:rStyle w:val="Hyperlink"/>
                <w:noProof/>
              </w:rPr>
              <w:t>Responsive services and customer care</w:t>
            </w:r>
            <w:r>
              <w:rPr>
                <w:noProof/>
                <w:webHidden/>
              </w:rPr>
              <w:tab/>
            </w:r>
            <w:r>
              <w:rPr>
                <w:noProof/>
                <w:webHidden/>
              </w:rPr>
              <w:fldChar w:fldCharType="begin"/>
            </w:r>
            <w:r>
              <w:rPr>
                <w:noProof/>
                <w:webHidden/>
              </w:rPr>
              <w:instrText xml:space="preserve"> PAGEREF _Toc204769604 \h </w:instrText>
            </w:r>
            <w:r>
              <w:rPr>
                <w:noProof/>
                <w:webHidden/>
              </w:rPr>
            </w:r>
            <w:r>
              <w:rPr>
                <w:noProof/>
                <w:webHidden/>
              </w:rPr>
              <w:fldChar w:fldCharType="separate"/>
            </w:r>
            <w:r>
              <w:rPr>
                <w:noProof/>
                <w:webHidden/>
              </w:rPr>
              <w:t>4</w:t>
            </w:r>
            <w:r>
              <w:rPr>
                <w:noProof/>
                <w:webHidden/>
              </w:rPr>
              <w:fldChar w:fldCharType="end"/>
            </w:r>
          </w:hyperlink>
        </w:p>
        <w:p w14:paraId="4F7C6DC9" w14:textId="5E3E93BC" w:rsidR="00C270A1" w:rsidRDefault="00C270A1">
          <w:pPr>
            <w:pStyle w:val="TOC2"/>
            <w:tabs>
              <w:tab w:val="right" w:leader="dot" w:pos="10456"/>
            </w:tabs>
            <w:rPr>
              <w:noProof/>
              <w:kern w:val="2"/>
              <w:szCs w:val="24"/>
              <w:lang w:eastAsia="en-GB"/>
              <w14:ligatures w14:val="standardContextual"/>
            </w:rPr>
          </w:pPr>
          <w:hyperlink w:anchor="_Toc204769605" w:history="1">
            <w:r w:rsidRPr="004926A5">
              <w:rPr>
                <w:rStyle w:val="Hyperlink"/>
                <w:noProof/>
              </w:rPr>
              <w:t>Diverse and engaged workforce</w:t>
            </w:r>
            <w:r>
              <w:rPr>
                <w:noProof/>
                <w:webHidden/>
              </w:rPr>
              <w:tab/>
            </w:r>
            <w:r>
              <w:rPr>
                <w:noProof/>
                <w:webHidden/>
              </w:rPr>
              <w:fldChar w:fldCharType="begin"/>
            </w:r>
            <w:r>
              <w:rPr>
                <w:noProof/>
                <w:webHidden/>
              </w:rPr>
              <w:instrText xml:space="preserve"> PAGEREF _Toc204769605 \h </w:instrText>
            </w:r>
            <w:r>
              <w:rPr>
                <w:noProof/>
                <w:webHidden/>
              </w:rPr>
            </w:r>
            <w:r>
              <w:rPr>
                <w:noProof/>
                <w:webHidden/>
              </w:rPr>
              <w:fldChar w:fldCharType="separate"/>
            </w:r>
            <w:r>
              <w:rPr>
                <w:noProof/>
                <w:webHidden/>
              </w:rPr>
              <w:t>5</w:t>
            </w:r>
            <w:r>
              <w:rPr>
                <w:noProof/>
                <w:webHidden/>
              </w:rPr>
              <w:fldChar w:fldCharType="end"/>
            </w:r>
          </w:hyperlink>
        </w:p>
        <w:p w14:paraId="738C92C1" w14:textId="6F3DA11B" w:rsidR="00C270A1" w:rsidRDefault="00C270A1">
          <w:pPr>
            <w:pStyle w:val="TOC2"/>
            <w:tabs>
              <w:tab w:val="right" w:leader="dot" w:pos="10456"/>
            </w:tabs>
            <w:rPr>
              <w:noProof/>
              <w:kern w:val="2"/>
              <w:szCs w:val="24"/>
              <w:lang w:eastAsia="en-GB"/>
              <w14:ligatures w14:val="standardContextual"/>
            </w:rPr>
          </w:pPr>
          <w:hyperlink w:anchor="_Toc204769606" w:history="1">
            <w:r w:rsidRPr="004926A5">
              <w:rPr>
                <w:rStyle w:val="Hyperlink"/>
                <w:noProof/>
              </w:rPr>
              <w:t>Making it happen</w:t>
            </w:r>
            <w:r>
              <w:rPr>
                <w:noProof/>
                <w:webHidden/>
              </w:rPr>
              <w:tab/>
            </w:r>
            <w:r>
              <w:rPr>
                <w:noProof/>
                <w:webHidden/>
              </w:rPr>
              <w:fldChar w:fldCharType="begin"/>
            </w:r>
            <w:r>
              <w:rPr>
                <w:noProof/>
                <w:webHidden/>
              </w:rPr>
              <w:instrText xml:space="preserve"> PAGEREF _Toc204769606 \h </w:instrText>
            </w:r>
            <w:r>
              <w:rPr>
                <w:noProof/>
                <w:webHidden/>
              </w:rPr>
            </w:r>
            <w:r>
              <w:rPr>
                <w:noProof/>
                <w:webHidden/>
              </w:rPr>
              <w:fldChar w:fldCharType="separate"/>
            </w:r>
            <w:r>
              <w:rPr>
                <w:noProof/>
                <w:webHidden/>
              </w:rPr>
              <w:t>5</w:t>
            </w:r>
            <w:r>
              <w:rPr>
                <w:noProof/>
                <w:webHidden/>
              </w:rPr>
              <w:fldChar w:fldCharType="end"/>
            </w:r>
          </w:hyperlink>
        </w:p>
        <w:p w14:paraId="72E6F50A" w14:textId="6EEDC255" w:rsidR="00C270A1" w:rsidRDefault="00C270A1">
          <w:pPr>
            <w:pStyle w:val="TOC1"/>
            <w:rPr>
              <w:b w:val="0"/>
              <w:kern w:val="2"/>
              <w:szCs w:val="24"/>
              <w:lang w:eastAsia="en-GB"/>
              <w14:ligatures w14:val="standardContextual"/>
            </w:rPr>
          </w:pPr>
          <w:hyperlink w:anchor="_Toc204769607" w:history="1">
            <w:r w:rsidRPr="004926A5">
              <w:rPr>
                <w:rStyle w:val="Hyperlink"/>
              </w:rPr>
              <w:t>Reasonable Adjustments:  Small Changes - Big differences</w:t>
            </w:r>
            <w:r>
              <w:rPr>
                <w:webHidden/>
              </w:rPr>
              <w:tab/>
            </w:r>
            <w:r>
              <w:rPr>
                <w:webHidden/>
              </w:rPr>
              <w:fldChar w:fldCharType="begin"/>
            </w:r>
            <w:r>
              <w:rPr>
                <w:webHidden/>
              </w:rPr>
              <w:instrText xml:space="preserve"> PAGEREF _Toc204769607 \h </w:instrText>
            </w:r>
            <w:r>
              <w:rPr>
                <w:webHidden/>
              </w:rPr>
            </w:r>
            <w:r>
              <w:rPr>
                <w:webHidden/>
              </w:rPr>
              <w:fldChar w:fldCharType="separate"/>
            </w:r>
            <w:r>
              <w:rPr>
                <w:webHidden/>
              </w:rPr>
              <w:t>5</w:t>
            </w:r>
            <w:r>
              <w:rPr>
                <w:webHidden/>
              </w:rPr>
              <w:fldChar w:fldCharType="end"/>
            </w:r>
          </w:hyperlink>
        </w:p>
        <w:p w14:paraId="21537573" w14:textId="2405D650" w:rsidR="00C270A1" w:rsidRDefault="00C270A1">
          <w:pPr>
            <w:pStyle w:val="TOC1"/>
            <w:rPr>
              <w:b w:val="0"/>
              <w:kern w:val="2"/>
              <w:szCs w:val="24"/>
              <w:lang w:eastAsia="en-GB"/>
              <w14:ligatures w14:val="standardContextual"/>
            </w:rPr>
          </w:pPr>
          <w:hyperlink w:anchor="_Toc204769608" w:history="1">
            <w:r w:rsidRPr="004926A5">
              <w:rPr>
                <w:rStyle w:val="Hyperlink"/>
              </w:rPr>
              <w:t>The Torbay Inclusion Partnership</w:t>
            </w:r>
            <w:r>
              <w:rPr>
                <w:webHidden/>
              </w:rPr>
              <w:tab/>
            </w:r>
            <w:r>
              <w:rPr>
                <w:webHidden/>
              </w:rPr>
              <w:fldChar w:fldCharType="begin"/>
            </w:r>
            <w:r>
              <w:rPr>
                <w:webHidden/>
              </w:rPr>
              <w:instrText xml:space="preserve"> PAGEREF _Toc204769608 \h </w:instrText>
            </w:r>
            <w:r>
              <w:rPr>
                <w:webHidden/>
              </w:rPr>
            </w:r>
            <w:r>
              <w:rPr>
                <w:webHidden/>
              </w:rPr>
              <w:fldChar w:fldCharType="separate"/>
            </w:r>
            <w:r>
              <w:rPr>
                <w:webHidden/>
              </w:rPr>
              <w:t>6</w:t>
            </w:r>
            <w:r>
              <w:rPr>
                <w:webHidden/>
              </w:rPr>
              <w:fldChar w:fldCharType="end"/>
            </w:r>
          </w:hyperlink>
        </w:p>
        <w:p w14:paraId="19CD7726" w14:textId="60A100B9" w:rsidR="00C270A1" w:rsidRDefault="00C270A1">
          <w:pPr>
            <w:pStyle w:val="TOC1"/>
            <w:rPr>
              <w:b w:val="0"/>
              <w:kern w:val="2"/>
              <w:szCs w:val="24"/>
              <w:lang w:eastAsia="en-GB"/>
              <w14:ligatures w14:val="standardContextual"/>
            </w:rPr>
          </w:pPr>
          <w:hyperlink w:anchor="_Toc204769609" w:history="1">
            <w:r w:rsidRPr="004926A5">
              <w:rPr>
                <w:rStyle w:val="Hyperlink"/>
              </w:rPr>
              <w:t>Making the Inclusion Plan happen in Torbay</w:t>
            </w:r>
            <w:r>
              <w:rPr>
                <w:webHidden/>
              </w:rPr>
              <w:tab/>
            </w:r>
            <w:r>
              <w:rPr>
                <w:webHidden/>
              </w:rPr>
              <w:fldChar w:fldCharType="begin"/>
            </w:r>
            <w:r>
              <w:rPr>
                <w:webHidden/>
              </w:rPr>
              <w:instrText xml:space="preserve"> PAGEREF _Toc204769609 \h </w:instrText>
            </w:r>
            <w:r>
              <w:rPr>
                <w:webHidden/>
              </w:rPr>
            </w:r>
            <w:r>
              <w:rPr>
                <w:webHidden/>
              </w:rPr>
              <w:fldChar w:fldCharType="separate"/>
            </w:r>
            <w:r>
              <w:rPr>
                <w:webHidden/>
              </w:rPr>
              <w:t>6</w:t>
            </w:r>
            <w:r>
              <w:rPr>
                <w:webHidden/>
              </w:rPr>
              <w:fldChar w:fldCharType="end"/>
            </w:r>
          </w:hyperlink>
        </w:p>
        <w:p w14:paraId="7A60B362" w14:textId="3CC74559" w:rsidR="00C270A1" w:rsidRDefault="00C270A1">
          <w:pPr>
            <w:pStyle w:val="TOC1"/>
            <w:rPr>
              <w:b w:val="0"/>
              <w:kern w:val="2"/>
              <w:szCs w:val="24"/>
              <w:lang w:eastAsia="en-GB"/>
              <w14:ligatures w14:val="standardContextual"/>
            </w:rPr>
          </w:pPr>
          <w:hyperlink w:anchor="_Toc204769610" w:history="1">
            <w:r w:rsidRPr="004926A5">
              <w:rPr>
                <w:rStyle w:val="Hyperlink"/>
              </w:rPr>
              <w:t>Policy and legislation (Laws)</w:t>
            </w:r>
            <w:r>
              <w:rPr>
                <w:webHidden/>
              </w:rPr>
              <w:tab/>
            </w:r>
            <w:r>
              <w:rPr>
                <w:webHidden/>
              </w:rPr>
              <w:fldChar w:fldCharType="begin"/>
            </w:r>
            <w:r>
              <w:rPr>
                <w:webHidden/>
              </w:rPr>
              <w:instrText xml:space="preserve"> PAGEREF _Toc204769610 \h </w:instrText>
            </w:r>
            <w:r>
              <w:rPr>
                <w:webHidden/>
              </w:rPr>
            </w:r>
            <w:r>
              <w:rPr>
                <w:webHidden/>
              </w:rPr>
              <w:fldChar w:fldCharType="separate"/>
            </w:r>
            <w:r>
              <w:rPr>
                <w:webHidden/>
              </w:rPr>
              <w:t>7</w:t>
            </w:r>
            <w:r>
              <w:rPr>
                <w:webHidden/>
              </w:rPr>
              <w:fldChar w:fldCharType="end"/>
            </w:r>
          </w:hyperlink>
        </w:p>
        <w:p w14:paraId="36D54738" w14:textId="6ACEBAD9" w:rsidR="00B42D56" w:rsidRDefault="00B42D56">
          <w:r>
            <w:rPr>
              <w:b/>
              <w:bCs/>
              <w:noProof/>
            </w:rPr>
            <w:fldChar w:fldCharType="end"/>
          </w:r>
        </w:p>
      </w:sdtContent>
    </w:sdt>
    <w:p w14:paraId="36D54739" w14:textId="77777777" w:rsidR="002958AD" w:rsidRDefault="002958AD" w:rsidP="002958AD">
      <w:pPr>
        <w:pStyle w:val="Heading1"/>
      </w:pPr>
      <w:bookmarkStart w:id="1" w:name="_Toc204769597"/>
      <w:r w:rsidRPr="002958AD">
        <w:t>Version control</w:t>
      </w:r>
      <w:bookmarkEnd w:id="1"/>
    </w:p>
    <w:tbl>
      <w:tblPr>
        <w:tblStyle w:val="GridTable1Light-Accent6"/>
        <w:tblW w:w="0" w:type="auto"/>
        <w:tblLook w:val="04A0" w:firstRow="1" w:lastRow="0" w:firstColumn="1" w:lastColumn="0" w:noHBand="0" w:noVBand="1"/>
      </w:tblPr>
      <w:tblGrid>
        <w:gridCol w:w="3485"/>
        <w:gridCol w:w="3485"/>
        <w:gridCol w:w="3486"/>
      </w:tblGrid>
      <w:tr w:rsidR="002958AD" w14:paraId="36D5473D" w14:textId="77777777" w:rsidTr="00C62E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36D5473A" w14:textId="77777777" w:rsidR="002958AD" w:rsidRPr="00E73785" w:rsidRDefault="002958AD" w:rsidP="00E73785">
            <w:r w:rsidRPr="00E73785">
              <w:t>Date</w:t>
            </w:r>
          </w:p>
        </w:tc>
        <w:tc>
          <w:tcPr>
            <w:tcW w:w="3485" w:type="dxa"/>
          </w:tcPr>
          <w:p w14:paraId="36D5473B" w14:textId="77777777" w:rsidR="002958AD" w:rsidRPr="00E73785" w:rsidRDefault="00E73785" w:rsidP="00E73785">
            <w:pPr>
              <w:cnfStyle w:val="100000000000" w:firstRow="1" w:lastRow="0" w:firstColumn="0" w:lastColumn="0" w:oddVBand="0" w:evenVBand="0" w:oddHBand="0" w:evenHBand="0" w:firstRowFirstColumn="0" w:firstRowLastColumn="0" w:lastRowFirstColumn="0" w:lastRowLastColumn="0"/>
            </w:pPr>
            <w:r w:rsidRPr="00E73785">
              <w:t>Details</w:t>
            </w:r>
          </w:p>
        </w:tc>
        <w:tc>
          <w:tcPr>
            <w:tcW w:w="3486" w:type="dxa"/>
          </w:tcPr>
          <w:p w14:paraId="36D5473C" w14:textId="77777777" w:rsidR="002958AD" w:rsidRPr="00E73785" w:rsidRDefault="00E73785" w:rsidP="00E73785">
            <w:pPr>
              <w:cnfStyle w:val="100000000000" w:firstRow="1" w:lastRow="0" w:firstColumn="0" w:lastColumn="0" w:oddVBand="0" w:evenVBand="0" w:oddHBand="0" w:evenHBand="0" w:firstRowFirstColumn="0" w:firstRowLastColumn="0" w:lastRowFirstColumn="0" w:lastRowLastColumn="0"/>
            </w:pPr>
            <w:r w:rsidRPr="00E73785">
              <w:t>Updated by</w:t>
            </w:r>
          </w:p>
        </w:tc>
      </w:tr>
      <w:tr w:rsidR="002958AD" w14:paraId="36D54741" w14:textId="77777777" w:rsidTr="00C62E75">
        <w:tc>
          <w:tcPr>
            <w:cnfStyle w:val="001000000000" w:firstRow="0" w:lastRow="0" w:firstColumn="1" w:lastColumn="0" w:oddVBand="0" w:evenVBand="0" w:oddHBand="0" w:evenHBand="0" w:firstRowFirstColumn="0" w:firstRowLastColumn="0" w:lastRowFirstColumn="0" w:lastRowLastColumn="0"/>
            <w:tcW w:w="3485" w:type="dxa"/>
          </w:tcPr>
          <w:p w14:paraId="36D5473E" w14:textId="2C93967F" w:rsidR="002958AD" w:rsidRDefault="00D65B91" w:rsidP="002958AD">
            <w:r>
              <w:t>15 April 2025</w:t>
            </w:r>
          </w:p>
        </w:tc>
        <w:tc>
          <w:tcPr>
            <w:tcW w:w="3485" w:type="dxa"/>
          </w:tcPr>
          <w:p w14:paraId="36D5473F" w14:textId="009388D2" w:rsidR="002958AD" w:rsidRDefault="00D65B91" w:rsidP="002958AD">
            <w:pPr>
              <w:cnfStyle w:val="000000000000" w:firstRow="0" w:lastRow="0" w:firstColumn="0" w:lastColumn="0" w:oddVBand="0" w:evenVBand="0" w:oddHBand="0" w:evenHBand="0" w:firstRowFirstColumn="0" w:firstRowLastColumn="0" w:lastRowFirstColumn="0" w:lastRowLastColumn="0"/>
            </w:pPr>
            <w:r>
              <w:t xml:space="preserve">Version approved by Cabinet and Council </w:t>
            </w:r>
          </w:p>
        </w:tc>
        <w:tc>
          <w:tcPr>
            <w:tcW w:w="3486" w:type="dxa"/>
          </w:tcPr>
          <w:p w14:paraId="36D54740" w14:textId="2808AD37" w:rsidR="002958AD" w:rsidRDefault="00D65B91" w:rsidP="002958AD">
            <w:pPr>
              <w:cnfStyle w:val="000000000000" w:firstRow="0" w:lastRow="0" w:firstColumn="0" w:lastColumn="0" w:oddVBand="0" w:evenVBand="0" w:oddHBand="0" w:evenHBand="0" w:firstRowFirstColumn="0" w:firstRowLastColumn="0" w:lastRowFirstColumn="0" w:lastRowLastColumn="0"/>
            </w:pPr>
            <w:r>
              <w:t xml:space="preserve">Policy, Performance and Engagement Team </w:t>
            </w:r>
          </w:p>
        </w:tc>
      </w:tr>
    </w:tbl>
    <w:p w14:paraId="36D54743" w14:textId="77777777" w:rsidR="00E73785" w:rsidRDefault="00E73785" w:rsidP="002958AD"/>
    <w:p w14:paraId="51AECF75" w14:textId="77777777" w:rsidR="00D65B91" w:rsidRDefault="00D65B91" w:rsidP="002958AD"/>
    <w:p w14:paraId="178A5065" w14:textId="77777777" w:rsidR="00D65B91" w:rsidRDefault="00D65B91" w:rsidP="002958AD"/>
    <w:p w14:paraId="3FA5FB3E" w14:textId="77777777" w:rsidR="00D65B91" w:rsidRDefault="00D65B91" w:rsidP="002958AD"/>
    <w:p w14:paraId="20A9E858" w14:textId="77777777" w:rsidR="00D65B91" w:rsidRDefault="00D65B91" w:rsidP="002958AD"/>
    <w:p w14:paraId="4F65C9E1" w14:textId="77777777" w:rsidR="00D65B91" w:rsidRDefault="00D65B91" w:rsidP="002958AD"/>
    <w:p w14:paraId="2D746E04" w14:textId="77777777" w:rsidR="00D65B91" w:rsidRDefault="00D65B91" w:rsidP="002958AD"/>
    <w:p w14:paraId="176B5C53" w14:textId="77777777" w:rsidR="00D65B91" w:rsidRDefault="00D65B91" w:rsidP="002958AD"/>
    <w:p w14:paraId="7A48A001" w14:textId="77777777" w:rsidR="00D65B91" w:rsidRDefault="00D65B91" w:rsidP="002958AD"/>
    <w:p w14:paraId="2DF311FE" w14:textId="77777777" w:rsidR="00D65B91" w:rsidRDefault="00D65B91" w:rsidP="002958AD"/>
    <w:p w14:paraId="17780B32" w14:textId="77777777" w:rsidR="00D65B91" w:rsidRDefault="00D65B91" w:rsidP="002958AD"/>
    <w:p w14:paraId="36D54744" w14:textId="37791087" w:rsidR="005E2D99" w:rsidRDefault="00D65B91" w:rsidP="005E2D99">
      <w:pPr>
        <w:pStyle w:val="Heading1"/>
      </w:pPr>
      <w:bookmarkStart w:id="2" w:name="_Toc204769598"/>
      <w:bookmarkEnd w:id="0"/>
      <w:r>
        <w:lastRenderedPageBreak/>
        <w:t>Introduction</w:t>
      </w:r>
      <w:bookmarkEnd w:id="2"/>
    </w:p>
    <w:p w14:paraId="4A526200" w14:textId="77777777" w:rsidR="00740497" w:rsidRPr="00740497" w:rsidRDefault="00740497" w:rsidP="00740497">
      <w:r w:rsidRPr="00740497">
        <w:t xml:space="preserve">Equity means treating people fairly. Diversity means understanding that everyone is </w:t>
      </w:r>
    </w:p>
    <w:p w14:paraId="55866AC6" w14:textId="77777777" w:rsidR="00740497" w:rsidRPr="00740497" w:rsidRDefault="00740497" w:rsidP="00740497">
      <w:r w:rsidRPr="00740497">
        <w:t xml:space="preserve">different. Inclusion means that everyone is included and feels welcome. It is about </w:t>
      </w:r>
    </w:p>
    <w:p w14:paraId="20BB006E" w14:textId="3EE0B03C" w:rsidR="00740497" w:rsidRPr="00740497" w:rsidRDefault="00740497" w:rsidP="00740497">
      <w:r w:rsidRPr="00740497">
        <w:t xml:space="preserve">seeing and valuing people’s differences. Inclusion also means supporting people and </w:t>
      </w:r>
    </w:p>
    <w:p w14:paraId="410C2EEA" w14:textId="77777777" w:rsidR="00740497" w:rsidRDefault="00740497" w:rsidP="00740497">
      <w:r w:rsidRPr="00740497">
        <w:t>providing help in different ways when people need it.</w:t>
      </w:r>
    </w:p>
    <w:p w14:paraId="4149FF06" w14:textId="77777777" w:rsidR="00740497" w:rsidRPr="00740497" w:rsidRDefault="00740497" w:rsidP="00740497"/>
    <w:p w14:paraId="0B708E45" w14:textId="77777777" w:rsidR="00740497" w:rsidRPr="00740497" w:rsidRDefault="00740497" w:rsidP="00740497">
      <w:r w:rsidRPr="00740497">
        <w:t xml:space="preserve">The Torbay Inclusion Plan has been written to make sure that this is a place where </w:t>
      </w:r>
    </w:p>
    <w:p w14:paraId="780E9693" w14:textId="77777777" w:rsidR="00740497" w:rsidRPr="00740497" w:rsidRDefault="00740497" w:rsidP="00740497">
      <w:r w:rsidRPr="00740497">
        <w:t xml:space="preserve">everyone is treated fairly. This plan is for everyone who works at the Council </w:t>
      </w:r>
    </w:p>
    <w:p w14:paraId="62B3775E" w14:textId="77777777" w:rsidR="00740497" w:rsidRPr="00740497" w:rsidRDefault="00740497" w:rsidP="00740497">
      <w:r w:rsidRPr="00740497">
        <w:t xml:space="preserve">including our councillors. It includes our services and how we work and support our </w:t>
      </w:r>
    </w:p>
    <w:p w14:paraId="19F735A1" w14:textId="77777777" w:rsidR="00740497" w:rsidRDefault="00740497" w:rsidP="00740497">
      <w:r w:rsidRPr="00740497">
        <w:t>staff and how we work with different organisations.</w:t>
      </w:r>
    </w:p>
    <w:p w14:paraId="1EB4CAD2" w14:textId="77777777" w:rsidR="00740497" w:rsidRPr="00740497" w:rsidRDefault="00740497" w:rsidP="00740497"/>
    <w:p w14:paraId="3BD12B38" w14:textId="77777777" w:rsidR="00740497" w:rsidRPr="00740497" w:rsidRDefault="00740497" w:rsidP="00740497">
      <w:r w:rsidRPr="00740497">
        <w:t xml:space="preserve">The Torbay Inclusion Plan follows the Racism Review which looked at how we can </w:t>
      </w:r>
    </w:p>
    <w:p w14:paraId="6273D2FE" w14:textId="77777777" w:rsidR="00740497" w:rsidRPr="00740497" w:rsidRDefault="00740497" w:rsidP="00740497">
      <w:r w:rsidRPr="00740497">
        <w:t xml:space="preserve">make Torbay a welcoming place for everyone. The Inclusion plan supports work </w:t>
      </w:r>
    </w:p>
    <w:p w14:paraId="086FA9F2" w14:textId="77777777" w:rsidR="00740497" w:rsidRDefault="00740497" w:rsidP="00740497">
      <w:r w:rsidRPr="00740497">
        <w:t>such as Child Friendly Torbay, the Carers Strategy, Age friendly and others</w:t>
      </w:r>
    </w:p>
    <w:p w14:paraId="2D65F121" w14:textId="08C1A8A6" w:rsidR="00D65B91" w:rsidRDefault="00D65B91" w:rsidP="00740497">
      <w:pPr>
        <w:pStyle w:val="Heading1"/>
      </w:pPr>
      <w:bookmarkStart w:id="3" w:name="_Toc204769599"/>
      <w:r>
        <w:t>Our legal duties</w:t>
      </w:r>
      <w:bookmarkEnd w:id="3"/>
      <w:r>
        <w:t xml:space="preserve"> </w:t>
      </w:r>
    </w:p>
    <w:p w14:paraId="624FF973" w14:textId="78254B03" w:rsidR="00D65B91" w:rsidRPr="00D65B91" w:rsidRDefault="00D65B91" w:rsidP="00D65B91">
      <w:r w:rsidRPr="00D65B91">
        <w:t>We must follow the Equality Act to make sure that we treat people fairly and with respect. You can read more ab</w:t>
      </w:r>
      <w:r>
        <w:t>o</w:t>
      </w:r>
      <w:r w:rsidRPr="00D65B91">
        <w:t xml:space="preserve">ut our legal duties on our website.  </w:t>
      </w:r>
    </w:p>
    <w:p w14:paraId="79E3A60B" w14:textId="7025B1AE" w:rsidR="00D65B91" w:rsidRDefault="00D65B91" w:rsidP="00D65B91">
      <w:r w:rsidRPr="00D65B91">
        <w:t xml:space="preserve">We must make sure that we do not treat people unfairly because of their background, identity or experience. These are known as the protected characteristics which are:  </w:t>
      </w:r>
    </w:p>
    <w:p w14:paraId="5BF9A8D6" w14:textId="77777777" w:rsidR="00D65B91" w:rsidRPr="00D65B91" w:rsidRDefault="00D65B91" w:rsidP="00D65B91">
      <w:pPr>
        <w:pStyle w:val="squarebullets"/>
      </w:pPr>
      <w:r w:rsidRPr="00D65B91">
        <w:t xml:space="preserve">age </w:t>
      </w:r>
    </w:p>
    <w:p w14:paraId="13CEF71B" w14:textId="77777777" w:rsidR="00D65B91" w:rsidRPr="00D65B91" w:rsidRDefault="00D65B91" w:rsidP="00D65B91">
      <w:pPr>
        <w:pStyle w:val="squarebullets"/>
      </w:pPr>
      <w:r w:rsidRPr="00D65B91">
        <w:t xml:space="preserve">Care experience  </w:t>
      </w:r>
    </w:p>
    <w:p w14:paraId="05EA86BA" w14:textId="77777777" w:rsidR="00D65B91" w:rsidRPr="00D65B91" w:rsidRDefault="00D65B91" w:rsidP="00D65B91">
      <w:pPr>
        <w:pStyle w:val="squarebullets"/>
      </w:pPr>
      <w:r w:rsidRPr="00D65B91">
        <w:t xml:space="preserve">disability </w:t>
      </w:r>
    </w:p>
    <w:p w14:paraId="113F3EBA" w14:textId="77777777" w:rsidR="00D65B91" w:rsidRPr="00D65B91" w:rsidRDefault="00D65B91" w:rsidP="00D65B91">
      <w:pPr>
        <w:pStyle w:val="squarebullets"/>
      </w:pPr>
      <w:r w:rsidRPr="00D65B91">
        <w:t xml:space="preserve">gender reassignment </w:t>
      </w:r>
    </w:p>
    <w:p w14:paraId="42561F0A" w14:textId="77777777" w:rsidR="00D65B91" w:rsidRPr="00D65B91" w:rsidRDefault="00D65B91" w:rsidP="00D65B91">
      <w:pPr>
        <w:pStyle w:val="squarebullets"/>
      </w:pPr>
      <w:r w:rsidRPr="00D65B91">
        <w:t xml:space="preserve">marriage and civil partnership </w:t>
      </w:r>
    </w:p>
    <w:p w14:paraId="7CF1A8AF" w14:textId="77777777" w:rsidR="00D65B91" w:rsidRPr="00D65B91" w:rsidRDefault="00D65B91" w:rsidP="00D65B91">
      <w:pPr>
        <w:pStyle w:val="squarebullets"/>
      </w:pPr>
      <w:r w:rsidRPr="00D65B91">
        <w:t xml:space="preserve">pregnancy and maternity </w:t>
      </w:r>
    </w:p>
    <w:p w14:paraId="5DE12A8C" w14:textId="77777777" w:rsidR="00D65B91" w:rsidRPr="00D65B91" w:rsidRDefault="00D65B91" w:rsidP="00D65B91">
      <w:pPr>
        <w:pStyle w:val="squarebullets"/>
      </w:pPr>
      <w:r w:rsidRPr="00D65B91">
        <w:t xml:space="preserve">race </w:t>
      </w:r>
    </w:p>
    <w:p w14:paraId="222A2922" w14:textId="77777777" w:rsidR="00D65B91" w:rsidRPr="00D65B91" w:rsidRDefault="00D65B91" w:rsidP="00D65B91">
      <w:pPr>
        <w:pStyle w:val="squarebullets"/>
      </w:pPr>
      <w:r w:rsidRPr="00D65B91">
        <w:t xml:space="preserve">religion or belief </w:t>
      </w:r>
    </w:p>
    <w:p w14:paraId="4678C2E3" w14:textId="77777777" w:rsidR="00D65B91" w:rsidRPr="00D65B91" w:rsidRDefault="00D65B91" w:rsidP="00D65B91">
      <w:pPr>
        <w:pStyle w:val="squarebullets"/>
      </w:pPr>
      <w:r w:rsidRPr="00D65B91">
        <w:t xml:space="preserve">sex </w:t>
      </w:r>
    </w:p>
    <w:p w14:paraId="21D94786" w14:textId="77777777" w:rsidR="00D65B91" w:rsidRDefault="00D65B91" w:rsidP="00D65B91">
      <w:pPr>
        <w:pStyle w:val="squarebullets"/>
      </w:pPr>
      <w:r w:rsidRPr="00D65B91">
        <w:t xml:space="preserve">sexual orientation </w:t>
      </w:r>
    </w:p>
    <w:p w14:paraId="07FF7A21" w14:textId="77777777" w:rsidR="00D65B91" w:rsidRDefault="00D65B91" w:rsidP="00D65B91">
      <w:pPr>
        <w:pStyle w:val="squarebullets"/>
        <w:numPr>
          <w:ilvl w:val="0"/>
          <w:numId w:val="0"/>
        </w:numPr>
        <w:ind w:left="360" w:hanging="360"/>
      </w:pPr>
    </w:p>
    <w:p w14:paraId="62F05756" w14:textId="77777777" w:rsidR="00D65B91" w:rsidRDefault="00D65B91" w:rsidP="00D65B91">
      <w:r w:rsidRPr="00D65B91">
        <w:t>We treat care experience as though it is a protected characteristic as we know that people who have been in care face lots of challenges. We also make sure that we promote equality and do not treat members of the armed forces community unfairly under our Armed Forces Covenant Duty.  </w:t>
      </w:r>
    </w:p>
    <w:p w14:paraId="03E2BF35" w14:textId="77777777" w:rsidR="00D65B91" w:rsidRPr="00D65B91" w:rsidRDefault="00D65B91" w:rsidP="00D65B91">
      <w:r w:rsidRPr="00D65B91">
        <w:t>To be inclusive we will:  </w:t>
      </w:r>
    </w:p>
    <w:p w14:paraId="70ABEF80" w14:textId="77777777" w:rsidR="00740497" w:rsidRPr="00740497" w:rsidRDefault="00740497" w:rsidP="00740497">
      <w:r w:rsidRPr="00740497">
        <w:lastRenderedPageBreak/>
        <w:t>Treat people fairly and with respect</w:t>
      </w:r>
    </w:p>
    <w:p w14:paraId="0F0FF63E" w14:textId="24CC702E" w:rsidR="00740497" w:rsidRPr="00740497" w:rsidRDefault="00740497" w:rsidP="00740497">
      <w:pPr>
        <w:pStyle w:val="squarebullets"/>
      </w:pPr>
      <w:r w:rsidRPr="00740497">
        <w:t>Challenge unfair treatment</w:t>
      </w:r>
    </w:p>
    <w:p w14:paraId="72665BFF" w14:textId="1177D14A" w:rsidR="00740497" w:rsidRPr="00740497" w:rsidRDefault="00740497" w:rsidP="00740497">
      <w:pPr>
        <w:pStyle w:val="squarebullets"/>
      </w:pPr>
      <w:r w:rsidRPr="00740497">
        <w:t>Help people to feel safe and welcome in Torbay</w:t>
      </w:r>
    </w:p>
    <w:p w14:paraId="5BE43DAC" w14:textId="14ED43AD" w:rsidR="00740497" w:rsidRPr="00740497" w:rsidRDefault="00740497" w:rsidP="00740497">
      <w:pPr>
        <w:pStyle w:val="squarebullets"/>
      </w:pPr>
      <w:r w:rsidRPr="00740497">
        <w:t>Help people to have easy access to our services.</w:t>
      </w:r>
    </w:p>
    <w:p w14:paraId="5E1EC906" w14:textId="4B2BCB1B" w:rsidR="00740497" w:rsidRPr="00740497" w:rsidRDefault="00740497" w:rsidP="00740497">
      <w:pPr>
        <w:pStyle w:val="squarebullets"/>
      </w:pPr>
      <w:r w:rsidRPr="00740497">
        <w:t xml:space="preserve">Help people from different backgrounds to have similar life chances </w:t>
      </w:r>
    </w:p>
    <w:p w14:paraId="5E12C757" w14:textId="431AB3DF" w:rsidR="00740497" w:rsidRPr="00740497" w:rsidRDefault="00740497" w:rsidP="00740497">
      <w:pPr>
        <w:pStyle w:val="squarebullets"/>
      </w:pPr>
      <w:r w:rsidRPr="00740497">
        <w:t xml:space="preserve">Create good relationships between communities in Torbay </w:t>
      </w:r>
    </w:p>
    <w:p w14:paraId="11763E7B" w14:textId="4BE6FF3B" w:rsidR="00740497" w:rsidRPr="00740497" w:rsidRDefault="00740497" w:rsidP="00740497">
      <w:pPr>
        <w:pStyle w:val="squarebullets"/>
      </w:pPr>
      <w:r w:rsidRPr="00740497">
        <w:t>Change the way we do things to meet different people’s needs</w:t>
      </w:r>
    </w:p>
    <w:p w14:paraId="3D05958D" w14:textId="0C9DE197" w:rsidR="00D65B91" w:rsidRPr="00D65B91" w:rsidRDefault="00740497" w:rsidP="00740497">
      <w:pPr>
        <w:pStyle w:val="squarebullets"/>
      </w:pPr>
      <w:r w:rsidRPr="00740497">
        <w:t>Look at how our policies may effect different groups of people</w:t>
      </w:r>
    </w:p>
    <w:p w14:paraId="36D5475D" w14:textId="41DB0F69" w:rsidR="00E65E6E" w:rsidRDefault="00D65B91" w:rsidP="00E65E6E">
      <w:pPr>
        <w:pStyle w:val="Heading1"/>
      </w:pPr>
      <w:bookmarkStart w:id="4" w:name="_Toc204769600"/>
      <w:r>
        <w:t>How we will be inclusive</w:t>
      </w:r>
      <w:bookmarkEnd w:id="4"/>
      <w:r>
        <w:t xml:space="preserve"> </w:t>
      </w:r>
    </w:p>
    <w:p w14:paraId="3DA292EE" w14:textId="77777777" w:rsidR="00D65B91" w:rsidRPr="0020339B" w:rsidRDefault="00D65B91" w:rsidP="00D65B91">
      <w:pPr>
        <w:pStyle w:val="Heading2"/>
      </w:pPr>
      <w:bookmarkStart w:id="5" w:name="_Toc204769601"/>
      <w:r w:rsidRPr="0020339B">
        <w:t>The Equality Framework for Local Government</w:t>
      </w:r>
      <w:bookmarkEnd w:id="5"/>
      <w:r w:rsidRPr="0020339B">
        <w:t>  </w:t>
      </w:r>
    </w:p>
    <w:p w14:paraId="08546AEC" w14:textId="7C88DFD5" w:rsidR="00D65B91" w:rsidRPr="00D65B91" w:rsidRDefault="00D65B91" w:rsidP="00D65B91">
      <w:r w:rsidRPr="00D65B91">
        <w:t xml:space="preserve">We have used the </w:t>
      </w:r>
      <w:hyperlink r:id="rId17" w:anchor="leadership-partnership-and-organisational-commitment" w:tgtFrame="_blank" w:history="1">
        <w:r w:rsidRPr="00D65B91">
          <w:t>Equality Framework for Local Government</w:t>
        </w:r>
      </w:hyperlink>
      <w:r w:rsidRPr="00D65B91">
        <w:t xml:space="preserve"> and its different areas to help us write this Plan. The Equality Framework for Local Government was created by the Local Government Association to help local councils be more inclusive.  </w:t>
      </w:r>
    </w:p>
    <w:p w14:paraId="2996A2A6" w14:textId="77777777" w:rsidR="00D65B91" w:rsidRPr="0020339B" w:rsidRDefault="00D65B91" w:rsidP="00D65B91">
      <w:pPr>
        <w:pStyle w:val="Heading2"/>
      </w:pPr>
      <w:bookmarkStart w:id="6" w:name="_Toc204769602"/>
      <w:r w:rsidRPr="0020339B">
        <w:t>Understanding and working with your communities</w:t>
      </w:r>
      <w:bookmarkEnd w:id="6"/>
      <w:r w:rsidRPr="0020339B">
        <w:t> </w:t>
      </w:r>
    </w:p>
    <w:p w14:paraId="12EA75A7" w14:textId="77777777" w:rsidR="00D65B91" w:rsidRPr="00D65B91" w:rsidRDefault="00D65B91" w:rsidP="00D65B91">
      <w:pPr>
        <w:pStyle w:val="Boldtext"/>
      </w:pPr>
      <w:r w:rsidRPr="00D65B91">
        <w:t>To help us meet the needs of different communities in Torbay and to support us to work well together we will: </w:t>
      </w:r>
    </w:p>
    <w:p w14:paraId="47B035C0" w14:textId="77777777" w:rsidR="00D65B91" w:rsidRPr="00D65B91" w:rsidRDefault="00D65B91" w:rsidP="00D65B91">
      <w:pPr>
        <w:pStyle w:val="squarebullets"/>
      </w:pPr>
      <w:r w:rsidRPr="00D65B91">
        <w:t>Collect and share information about our communities  </w:t>
      </w:r>
    </w:p>
    <w:p w14:paraId="4E0AD56D" w14:textId="77777777" w:rsidR="00D65B91" w:rsidRPr="00D65B91" w:rsidRDefault="00D65B91" w:rsidP="00D65B91">
      <w:pPr>
        <w:pStyle w:val="squarebullets"/>
      </w:pPr>
      <w:r w:rsidRPr="00D65B91">
        <w:t>Use inclusion data to help us to decide what to do  </w:t>
      </w:r>
    </w:p>
    <w:p w14:paraId="10AA85CD" w14:textId="77777777" w:rsidR="00D65B91" w:rsidRPr="00D65B91" w:rsidRDefault="00D65B91" w:rsidP="00D65B91">
      <w:pPr>
        <w:pStyle w:val="squarebullets"/>
      </w:pPr>
      <w:r w:rsidRPr="00D65B91">
        <w:t>Identify how we will listen to different communities  </w:t>
      </w:r>
    </w:p>
    <w:p w14:paraId="78DBBCB8" w14:textId="77777777" w:rsidR="00D65B91" w:rsidRPr="00D65B91" w:rsidRDefault="00D65B91" w:rsidP="00D65B91">
      <w:pPr>
        <w:pStyle w:val="squarebullets"/>
      </w:pPr>
      <w:r w:rsidRPr="00D65B91">
        <w:t>Support good relationships between communities and with the Council  </w:t>
      </w:r>
    </w:p>
    <w:p w14:paraId="20E3E857" w14:textId="77777777" w:rsidR="00D65B91" w:rsidRPr="00D65B91" w:rsidRDefault="00D65B91" w:rsidP="00D65B91">
      <w:pPr>
        <w:pStyle w:val="squarebullets"/>
      </w:pPr>
      <w:r w:rsidRPr="00D65B91">
        <w:t>Support people to volunteer and get involved in their communities </w:t>
      </w:r>
    </w:p>
    <w:p w14:paraId="747CB39B" w14:textId="77777777" w:rsidR="00D65B91" w:rsidRPr="00D65B91" w:rsidRDefault="00D65B91" w:rsidP="00D65B91">
      <w:pPr>
        <w:pStyle w:val="Heading2"/>
      </w:pPr>
      <w:bookmarkStart w:id="7" w:name="_Toc204769603"/>
      <w:r w:rsidRPr="00D65B91">
        <w:t>Leadership, partnership and organisational commitment</w:t>
      </w:r>
      <w:bookmarkEnd w:id="7"/>
      <w:r w:rsidRPr="00D65B91">
        <w:t> </w:t>
      </w:r>
    </w:p>
    <w:p w14:paraId="6F0339DE" w14:textId="77777777" w:rsidR="00D65B91" w:rsidRPr="00D65B91" w:rsidRDefault="00D65B91" w:rsidP="00D65B91">
      <w:pPr>
        <w:pStyle w:val="Boldtext"/>
      </w:pPr>
      <w:r w:rsidRPr="00D65B91">
        <w:t>To show that our leadership and our partners are inclusive we will: </w:t>
      </w:r>
    </w:p>
    <w:p w14:paraId="69CFDD87" w14:textId="77777777" w:rsidR="00D65B91" w:rsidRPr="00D65B91" w:rsidRDefault="00D65B91" w:rsidP="00D65B91">
      <w:pPr>
        <w:pStyle w:val="squarebullets"/>
      </w:pPr>
      <w:r w:rsidRPr="00D65B91">
        <w:t>Support councillors and senior leaders to support and raise awareness of inclusion  </w:t>
      </w:r>
    </w:p>
    <w:p w14:paraId="667262D3" w14:textId="77777777" w:rsidR="00D65B91" w:rsidRPr="00D65B91" w:rsidRDefault="00D65B91" w:rsidP="00D65B91">
      <w:pPr>
        <w:pStyle w:val="squarebullets"/>
      </w:pPr>
      <w:r w:rsidRPr="00D65B91">
        <w:t>Work with our partners and support them to be inclusive  </w:t>
      </w:r>
    </w:p>
    <w:p w14:paraId="4D46303D" w14:textId="77777777" w:rsidR="00D65B91" w:rsidRPr="00D65B91" w:rsidRDefault="00D65B91" w:rsidP="00D65B91">
      <w:pPr>
        <w:pStyle w:val="squarebullets"/>
      </w:pPr>
      <w:r w:rsidRPr="00D65B91">
        <w:t>Look at the effects of our decisions on different groups of people and complete an equality impact assessment </w:t>
      </w:r>
    </w:p>
    <w:p w14:paraId="18B56A1B" w14:textId="77777777" w:rsidR="00D65B91" w:rsidRPr="00D65B91" w:rsidRDefault="00D65B91" w:rsidP="00D65B91">
      <w:pPr>
        <w:pStyle w:val="squarebullets"/>
      </w:pPr>
      <w:r w:rsidRPr="00D65B91">
        <w:t>Support councillors to feel confident to understand the possible inclusion impacts of a decision  </w:t>
      </w:r>
    </w:p>
    <w:p w14:paraId="02B44E67" w14:textId="77777777" w:rsidR="00D65B91" w:rsidRPr="00D65B91" w:rsidRDefault="00D65B91" w:rsidP="00D65B91">
      <w:pPr>
        <w:pStyle w:val="squarebullets"/>
      </w:pPr>
      <w:r w:rsidRPr="00D65B91">
        <w:t>Publish an annual report to show where progress has been made  </w:t>
      </w:r>
    </w:p>
    <w:p w14:paraId="5A30688F" w14:textId="77777777" w:rsidR="00D65B91" w:rsidRPr="00D65B91" w:rsidRDefault="00D65B91" w:rsidP="00D65B91">
      <w:pPr>
        <w:pStyle w:val="squarebullets"/>
      </w:pPr>
      <w:r w:rsidRPr="00D65B91">
        <w:t>Celebrate the different communities living in Torbay  </w:t>
      </w:r>
    </w:p>
    <w:p w14:paraId="33097484" w14:textId="77777777" w:rsidR="00D65B91" w:rsidRPr="00D65B91" w:rsidRDefault="00D65B91" w:rsidP="00D65B91">
      <w:pPr>
        <w:pStyle w:val="Heading2"/>
      </w:pPr>
      <w:bookmarkStart w:id="8" w:name="_Toc204769604"/>
      <w:r w:rsidRPr="00D65B91">
        <w:t>Responsive services and customer care</w:t>
      </w:r>
      <w:bookmarkEnd w:id="8"/>
      <w:r w:rsidRPr="00D65B91">
        <w:t> </w:t>
      </w:r>
    </w:p>
    <w:p w14:paraId="0CC7AC2C" w14:textId="77777777" w:rsidR="00D65B91" w:rsidRPr="00D65B91" w:rsidRDefault="00D65B91" w:rsidP="00D65B91">
      <w:pPr>
        <w:pStyle w:val="Boldtext"/>
      </w:pPr>
      <w:r w:rsidRPr="00D65B91">
        <w:t>To show that our leadership and our partners are inclusive we will: </w:t>
      </w:r>
    </w:p>
    <w:p w14:paraId="6324BAA5" w14:textId="77777777" w:rsidR="00D65B91" w:rsidRPr="00D65B91" w:rsidRDefault="00D65B91" w:rsidP="00D65B91">
      <w:pPr>
        <w:pStyle w:val="squarebullets"/>
      </w:pPr>
      <w:r w:rsidRPr="00D65B91">
        <w:t>Buy our services and products in an inclusive way  </w:t>
      </w:r>
    </w:p>
    <w:p w14:paraId="131941A8" w14:textId="77777777" w:rsidR="00D65B91" w:rsidRPr="00D65B91" w:rsidRDefault="00D65B91" w:rsidP="00D65B91">
      <w:pPr>
        <w:pStyle w:val="squarebullets"/>
      </w:pPr>
      <w:r w:rsidRPr="00D65B91">
        <w:t>Look at our equality objectives when planning services  </w:t>
      </w:r>
    </w:p>
    <w:p w14:paraId="4AF88B38" w14:textId="77777777" w:rsidR="00D65B91" w:rsidRPr="00D65B91" w:rsidRDefault="00D65B91" w:rsidP="00D65B91">
      <w:pPr>
        <w:pStyle w:val="squarebullets"/>
      </w:pPr>
      <w:r w:rsidRPr="00D65B91">
        <w:t>Change the way we deliver services to meet the needs of different people  </w:t>
      </w:r>
    </w:p>
    <w:p w14:paraId="3C01BE3B" w14:textId="77777777" w:rsidR="00D65B91" w:rsidRPr="00D65B91" w:rsidRDefault="00D65B91" w:rsidP="00D65B91">
      <w:pPr>
        <w:pStyle w:val="squarebullets"/>
      </w:pPr>
      <w:r w:rsidRPr="00D65B91">
        <w:t>Provide information, advice and guidance in a way that is easy for everyone to access and understand  </w:t>
      </w:r>
    </w:p>
    <w:p w14:paraId="29EBC3F0" w14:textId="77777777" w:rsidR="00D65B91" w:rsidRPr="00D65B91" w:rsidRDefault="00D65B91" w:rsidP="00D65B91"/>
    <w:p w14:paraId="54C8943F" w14:textId="77777777" w:rsidR="00D65B91" w:rsidRPr="0020339B" w:rsidRDefault="00D65B91" w:rsidP="00D65B91">
      <w:pPr>
        <w:pStyle w:val="Heading2"/>
      </w:pPr>
      <w:bookmarkStart w:id="9" w:name="_Toc204769605"/>
      <w:r w:rsidRPr="0020339B">
        <w:t>Diverse and engaged workforce</w:t>
      </w:r>
      <w:bookmarkEnd w:id="9"/>
      <w:r w:rsidRPr="0020339B">
        <w:t> </w:t>
      </w:r>
    </w:p>
    <w:p w14:paraId="2DEC085C" w14:textId="77777777" w:rsidR="00D65B91" w:rsidRPr="00D65B91" w:rsidRDefault="00D65B91" w:rsidP="00D65B91">
      <w:pPr>
        <w:pStyle w:val="Boldtext"/>
      </w:pPr>
      <w:r w:rsidRPr="00D65B91">
        <w:t>We have a People Strategy which is the plan for how we will be an even greater place to work. To help make this an inclusive place and to support the People Strategy we will:  </w:t>
      </w:r>
    </w:p>
    <w:p w14:paraId="5309723C" w14:textId="77777777" w:rsidR="00D65B91" w:rsidRPr="00D65B91" w:rsidRDefault="00D65B91" w:rsidP="00D65B91">
      <w:pPr>
        <w:pStyle w:val="squarebullets"/>
      </w:pPr>
      <w:r w:rsidRPr="00D65B91">
        <w:t>Support people from different backgrounds who work here   </w:t>
      </w:r>
    </w:p>
    <w:p w14:paraId="2C704635" w14:textId="77777777" w:rsidR="00D65B91" w:rsidRPr="00D65B91" w:rsidRDefault="00D65B91" w:rsidP="00D65B91">
      <w:pPr>
        <w:pStyle w:val="squarebullets"/>
      </w:pPr>
      <w:r w:rsidRPr="00D65B91">
        <w:t>Put in place policies that meet the needs of our workforce </w:t>
      </w:r>
    </w:p>
    <w:p w14:paraId="6A4233FF" w14:textId="77777777" w:rsidR="00D65B91" w:rsidRPr="00D65B91" w:rsidRDefault="00D65B91" w:rsidP="00D65B91">
      <w:pPr>
        <w:pStyle w:val="squarebullets"/>
      </w:pPr>
      <w:r w:rsidRPr="00D65B91">
        <w:t>Look at our workforce data  </w:t>
      </w:r>
    </w:p>
    <w:p w14:paraId="08D1A830" w14:textId="77777777" w:rsidR="00D65B91" w:rsidRPr="00D65B91" w:rsidRDefault="00D65B91" w:rsidP="00D65B91">
      <w:pPr>
        <w:pStyle w:val="squarebullets"/>
      </w:pPr>
      <w:r w:rsidRPr="00D65B91">
        <w:t>Provide different training and learning opportunities to help our staff understand equality and diversity  </w:t>
      </w:r>
    </w:p>
    <w:p w14:paraId="6E2DF826" w14:textId="77777777" w:rsidR="00D65B91" w:rsidRPr="00D65B91" w:rsidRDefault="00D65B91" w:rsidP="00D65B91">
      <w:pPr>
        <w:pStyle w:val="squarebullets"/>
      </w:pPr>
      <w:r w:rsidRPr="00D65B91">
        <w:t>Put in place reasonable adjustments  </w:t>
      </w:r>
    </w:p>
    <w:p w14:paraId="7495CB47" w14:textId="77777777" w:rsidR="00D65B91" w:rsidRPr="00D65B91" w:rsidRDefault="00D65B91" w:rsidP="00D65B91">
      <w:pPr>
        <w:pStyle w:val="squarebullets"/>
      </w:pPr>
      <w:r w:rsidRPr="00D65B91">
        <w:t>Make this a welcoming place to work  </w:t>
      </w:r>
    </w:p>
    <w:p w14:paraId="09BEAAAA" w14:textId="77777777" w:rsidR="00D65B91" w:rsidRPr="00D65B91" w:rsidRDefault="00D65B91" w:rsidP="00D65B91">
      <w:pPr>
        <w:pStyle w:val="Heading2"/>
      </w:pPr>
      <w:bookmarkStart w:id="10" w:name="_Toc204769606"/>
      <w:r w:rsidRPr="00D65B91">
        <w:t>Making it happen</w:t>
      </w:r>
      <w:bookmarkEnd w:id="10"/>
      <w:r w:rsidRPr="00D65B91">
        <w:t>  </w:t>
      </w:r>
    </w:p>
    <w:p w14:paraId="72A5F0F4" w14:textId="77777777" w:rsidR="00D65B91" w:rsidRPr="00D65B91" w:rsidRDefault="00D65B91" w:rsidP="00D65B91">
      <w:pPr>
        <w:pStyle w:val="Boldtext"/>
      </w:pPr>
      <w:r w:rsidRPr="00D65B91">
        <w:t>To make our services welcoming and inclusive in Torbay we will focus on key areas. These areas are known as our equality objectives and are:  </w:t>
      </w:r>
    </w:p>
    <w:p w14:paraId="6319BF7E" w14:textId="77777777" w:rsidR="00D65B91" w:rsidRPr="00D65B91" w:rsidRDefault="00D65B91" w:rsidP="00D65B91">
      <w:pPr>
        <w:pStyle w:val="squarebullets"/>
      </w:pPr>
      <w:r w:rsidRPr="00D65B91">
        <w:t>Listen to different people and communities when the Council makes a decision.  </w:t>
      </w:r>
    </w:p>
    <w:p w14:paraId="6DD4328A" w14:textId="77777777" w:rsidR="00D65B91" w:rsidRPr="00D65B91" w:rsidRDefault="00D65B91" w:rsidP="00D65B91">
      <w:pPr>
        <w:pStyle w:val="squarebullets"/>
      </w:pPr>
      <w:r w:rsidRPr="00D65B91">
        <w:t>Be clear with the organisations and people that the Council buys services and products from that inclusion is important to the Council.   </w:t>
      </w:r>
    </w:p>
    <w:p w14:paraId="00A3DC4F" w14:textId="77777777" w:rsidR="00D65B91" w:rsidRPr="00D65B91" w:rsidRDefault="00D65B91" w:rsidP="00D65B91">
      <w:pPr>
        <w:pStyle w:val="squarebullets"/>
      </w:pPr>
      <w:r w:rsidRPr="00D65B91">
        <w:t>Continue to complete the actions from the Racism Review.  </w:t>
      </w:r>
    </w:p>
    <w:p w14:paraId="29478610" w14:textId="77777777" w:rsidR="00D65B91" w:rsidRPr="00D65B91" w:rsidRDefault="00D65B91" w:rsidP="00D65B91">
      <w:pPr>
        <w:pStyle w:val="squarebullets"/>
      </w:pPr>
      <w:r w:rsidRPr="00D65B91">
        <w:t>Support our staff to understand what they need to do and how they need to behave to be inclusive. </w:t>
      </w:r>
    </w:p>
    <w:p w14:paraId="37EED29B" w14:textId="77777777" w:rsidR="00D65B91" w:rsidRPr="00D65B91" w:rsidRDefault="00D65B91" w:rsidP="00D65B91">
      <w:pPr>
        <w:pStyle w:val="squarebullets"/>
      </w:pPr>
      <w:r w:rsidRPr="00D65B91">
        <w:t>Continue to raise awareness of the importance of reasonable adjustments.  </w:t>
      </w:r>
    </w:p>
    <w:p w14:paraId="38E859A7" w14:textId="77777777" w:rsidR="00D65B91" w:rsidRPr="00D65B91" w:rsidRDefault="00D65B91" w:rsidP="00D65B91">
      <w:r w:rsidRPr="00D65B91">
        <w:t>More information about our equality objectives can be found on our website.   </w:t>
      </w:r>
    </w:p>
    <w:p w14:paraId="34F81CE7" w14:textId="77777777" w:rsidR="00D65B91" w:rsidRPr="0020339B" w:rsidRDefault="00D65B91" w:rsidP="00D65B91">
      <w:pPr>
        <w:pStyle w:val="Heading1"/>
      </w:pPr>
      <w:bookmarkStart w:id="11" w:name="_Toc204769607"/>
      <w:r w:rsidRPr="0020339B">
        <w:t>Reasonable Adjustments:  Small Changes - Big differences</w:t>
      </w:r>
      <w:bookmarkEnd w:id="11"/>
      <w:r w:rsidRPr="0020339B">
        <w:t> </w:t>
      </w:r>
    </w:p>
    <w:p w14:paraId="23B36F57" w14:textId="77777777" w:rsidR="00F60857" w:rsidRPr="00F60857" w:rsidRDefault="00F60857" w:rsidP="00F60857">
      <w:r w:rsidRPr="00F60857">
        <w:t xml:space="preserve">Reasonable adjustments are small changes which the law says must be made so </w:t>
      </w:r>
    </w:p>
    <w:p w14:paraId="35C32B95" w14:textId="77777777" w:rsidR="00F60857" w:rsidRPr="00F60857" w:rsidRDefault="00F60857" w:rsidP="00F60857">
      <w:r w:rsidRPr="00F60857">
        <w:t xml:space="preserve">that people with disabilities can use services as easily as everyone else. They may </w:t>
      </w:r>
    </w:p>
    <w:p w14:paraId="1B6BB7D7" w14:textId="77777777" w:rsidR="00F60857" w:rsidRPr="00F60857" w:rsidRDefault="00F60857" w:rsidP="00F60857">
      <w:r w:rsidRPr="00F60857">
        <w:t xml:space="preserve">be small changes but they make a big difference to the lives of people with learning </w:t>
      </w:r>
    </w:p>
    <w:p w14:paraId="0E787C3D" w14:textId="77777777" w:rsidR="00F60857" w:rsidRDefault="00F60857" w:rsidP="00F60857">
      <w:r w:rsidRPr="00F60857">
        <w:t>disabilities.</w:t>
      </w:r>
    </w:p>
    <w:p w14:paraId="606FF838" w14:textId="77777777" w:rsidR="00F60857" w:rsidRPr="00F60857" w:rsidRDefault="00F60857" w:rsidP="00F60857"/>
    <w:p w14:paraId="3F42EE6D" w14:textId="77777777" w:rsidR="00F60857" w:rsidRPr="00F60857" w:rsidRDefault="00F60857" w:rsidP="00F60857">
      <w:r w:rsidRPr="00F60857">
        <w:t xml:space="preserve">Having reasonable adjustments can help people to take part in their community, give </w:t>
      </w:r>
    </w:p>
    <w:p w14:paraId="05C1A345" w14:textId="77777777" w:rsidR="00F60857" w:rsidRPr="00F60857" w:rsidRDefault="00F60857" w:rsidP="00F60857">
      <w:r w:rsidRPr="00F60857">
        <w:t xml:space="preserve">them more independence, get better health care and live longer. Services which </w:t>
      </w:r>
    </w:p>
    <w:p w14:paraId="70A12F1B" w14:textId="77777777" w:rsidR="00F60857" w:rsidRPr="00F60857" w:rsidRDefault="00F60857" w:rsidP="00F60857">
      <w:r w:rsidRPr="00F60857">
        <w:t xml:space="preserve">must be provided (statutory) should be showing other organisations how to make </w:t>
      </w:r>
    </w:p>
    <w:p w14:paraId="729922FB" w14:textId="77777777" w:rsidR="00F60857" w:rsidRPr="00F60857" w:rsidRDefault="00F60857" w:rsidP="00F60857">
      <w:r w:rsidRPr="00F60857">
        <w:t xml:space="preserve">reasonable adjustments so everyone can see how important they are and what a </w:t>
      </w:r>
    </w:p>
    <w:p w14:paraId="77DFE0E8" w14:textId="77777777" w:rsidR="00F60857" w:rsidRDefault="00F60857" w:rsidP="00F60857">
      <w:r w:rsidRPr="00F60857">
        <w:t>difference they make.</w:t>
      </w:r>
    </w:p>
    <w:p w14:paraId="28A0D142" w14:textId="77777777" w:rsidR="00F60857" w:rsidRPr="00F60857" w:rsidRDefault="00F60857" w:rsidP="00F60857"/>
    <w:p w14:paraId="62C40982" w14:textId="77777777" w:rsidR="00F60857" w:rsidRPr="00F60857" w:rsidRDefault="00F60857" w:rsidP="00F60857">
      <w:r w:rsidRPr="00F60857">
        <w:lastRenderedPageBreak/>
        <w:t xml:space="preserve">The Learning Disability Ambassadors have told us that having reasonable </w:t>
      </w:r>
    </w:p>
    <w:p w14:paraId="15ADA95B" w14:textId="77777777" w:rsidR="00F60857" w:rsidRPr="00F60857" w:rsidRDefault="00F60857" w:rsidP="00F60857">
      <w:r w:rsidRPr="00F60857">
        <w:t xml:space="preserve">adjustments can help people to take part in their community, give them more </w:t>
      </w:r>
    </w:p>
    <w:p w14:paraId="4246B577" w14:textId="77777777" w:rsidR="00F60857" w:rsidRPr="00F60857" w:rsidRDefault="00F60857" w:rsidP="00F60857">
      <w:r w:rsidRPr="00F60857">
        <w:t xml:space="preserve">independence, get better health care and live longer. The work we do to deliver our </w:t>
      </w:r>
    </w:p>
    <w:p w14:paraId="2DAC72EB" w14:textId="77777777" w:rsidR="00F60857" w:rsidRPr="00F60857" w:rsidRDefault="00F60857" w:rsidP="00F60857">
      <w:r w:rsidRPr="00F60857">
        <w:t xml:space="preserve">Inclusion Plan will support The Big Plan and will include reasonable adjustments in </w:t>
      </w:r>
    </w:p>
    <w:p w14:paraId="1BB1F26F" w14:textId="77777777" w:rsidR="00F60857" w:rsidRDefault="00F60857" w:rsidP="00F60857">
      <w:r w:rsidRPr="00F60857">
        <w:t>everything that happens.</w:t>
      </w:r>
    </w:p>
    <w:p w14:paraId="05A1BC7D" w14:textId="51F08E76" w:rsidR="00F60857" w:rsidRDefault="00F60857" w:rsidP="00F60857">
      <w:r w:rsidRPr="00F60857">
        <w:t>We also know that other groups of people may benefit from support to access our services. For example, someone who speaks English as a second language and needs to use an interpreter. We are working hard to make sure that our services are accessible.</w:t>
      </w:r>
    </w:p>
    <w:p w14:paraId="3052A536" w14:textId="13C585FD" w:rsidR="00D65B91" w:rsidRPr="0020339B" w:rsidRDefault="00D65B91" w:rsidP="00F60857">
      <w:pPr>
        <w:pStyle w:val="Heading1"/>
      </w:pPr>
      <w:bookmarkStart w:id="12" w:name="_Toc204769608"/>
      <w:r w:rsidRPr="0020339B">
        <w:t>The Torbay Inclusion Partnership</w:t>
      </w:r>
      <w:bookmarkEnd w:id="12"/>
      <w:r w:rsidRPr="0020339B">
        <w:t>  </w:t>
      </w:r>
    </w:p>
    <w:p w14:paraId="6D98D005" w14:textId="77777777" w:rsidR="00D65B91" w:rsidRPr="00D65B91" w:rsidRDefault="00D65B91" w:rsidP="00D65B91">
      <w:r w:rsidRPr="00D65B91">
        <w:t>The Torbay Inclusion Partnership is being set up to help us listen to the needs and views of different groups of people when it makes decisions. It will also help us to deliver this Inclusion Plan.  The group will be made up of organisations working with different communities and people who make decisions within the Council.  </w:t>
      </w:r>
    </w:p>
    <w:p w14:paraId="08AFFAA3" w14:textId="77777777" w:rsidR="00D65B91" w:rsidRPr="00D65B91" w:rsidRDefault="00D65B91" w:rsidP="00D65B91">
      <w:pPr>
        <w:pStyle w:val="Boldtext"/>
      </w:pPr>
      <w:r w:rsidRPr="00D65B91">
        <w:t>The Partnership Board aims to: </w:t>
      </w:r>
    </w:p>
    <w:p w14:paraId="622EFE01" w14:textId="77777777" w:rsidR="00D65B91" w:rsidRPr="00D65B91" w:rsidRDefault="00D65B91" w:rsidP="00D65B91">
      <w:pPr>
        <w:pStyle w:val="squarebullets"/>
      </w:pPr>
      <w:r w:rsidRPr="00D65B91">
        <w:t>Promote fairness and respect  </w:t>
      </w:r>
    </w:p>
    <w:p w14:paraId="3FD34E72" w14:textId="77777777" w:rsidR="00D65B91" w:rsidRPr="00D65B91" w:rsidRDefault="00D65B91" w:rsidP="00D65B91">
      <w:pPr>
        <w:pStyle w:val="squarebullets"/>
      </w:pPr>
      <w:r w:rsidRPr="00D65B91">
        <w:t>Promote partnership working  </w:t>
      </w:r>
    </w:p>
    <w:p w14:paraId="28753C57" w14:textId="77777777" w:rsidR="00D65B91" w:rsidRPr="00D65B91" w:rsidRDefault="00D65B91" w:rsidP="00D65B91">
      <w:pPr>
        <w:pStyle w:val="squarebullets"/>
      </w:pPr>
      <w:r w:rsidRPr="00D65B91">
        <w:t>Listen to their views and needs of different groups  </w:t>
      </w:r>
    </w:p>
    <w:p w14:paraId="34988FAD" w14:textId="77777777" w:rsidR="00D65B91" w:rsidRPr="00D65B91" w:rsidRDefault="00D65B91" w:rsidP="00D65B91">
      <w:pPr>
        <w:pStyle w:val="squarebullets"/>
      </w:pPr>
      <w:r w:rsidRPr="00D65B91">
        <w:t>Act as a ‘critical friend’ on inclusion issues  </w:t>
      </w:r>
    </w:p>
    <w:p w14:paraId="5BCCB0EB" w14:textId="77777777" w:rsidR="00D65B91" w:rsidRPr="00D65B91" w:rsidRDefault="00D65B91" w:rsidP="00D65B91">
      <w:pPr>
        <w:pStyle w:val="squarebullets"/>
      </w:pPr>
      <w:r w:rsidRPr="00D65B91">
        <w:t>Help us to understand the impacts from our decisions.  </w:t>
      </w:r>
    </w:p>
    <w:p w14:paraId="22CAE2DB" w14:textId="77777777" w:rsidR="00D65B91" w:rsidRPr="0020339B" w:rsidRDefault="00D65B91" w:rsidP="00F60857">
      <w:pPr>
        <w:pStyle w:val="Heading1"/>
      </w:pPr>
      <w:bookmarkStart w:id="13" w:name="_Toc204769609"/>
      <w:r w:rsidRPr="0020339B">
        <w:t>Making the Inclusion Plan happen in Torbay</w:t>
      </w:r>
      <w:bookmarkEnd w:id="13"/>
      <w:r w:rsidRPr="0020339B">
        <w:t> </w:t>
      </w:r>
    </w:p>
    <w:p w14:paraId="5C6DB450" w14:textId="77777777" w:rsidR="00D65B91" w:rsidRPr="00D65B91" w:rsidRDefault="00D65B91" w:rsidP="00D65B91">
      <w:r w:rsidRPr="00D65B91">
        <w:t>Making everything inclusive will take time. The Torbay Inclusion Partnership Board will agree the actions to be completed each year. The Council’s Senior Leadership Team will oversee this. The action plan will then be approved by the Council’s Director of Corporate Services who will be updated every three months with progress.  </w:t>
      </w:r>
    </w:p>
    <w:p w14:paraId="71A4586F" w14:textId="3D0373D6" w:rsidR="00D65B91" w:rsidRPr="00D65B91" w:rsidRDefault="00D65B91" w:rsidP="00D65B91">
      <w:r w:rsidRPr="00D65B91">
        <w:t>The Council’s Partnerships and Inclusion Manager will write the actions and report on behalf of the Partnership Board. They will also write an annual report about the work that has been done and the progress that has been made.  There will be actions which other groups need to take to make sure The Inclusion Plan happens. It is important for everyone to work together to make change happen. The annual report will need to include information from other plans too. </w:t>
      </w:r>
    </w:p>
    <w:p w14:paraId="48E190B6" w14:textId="77777777" w:rsidR="00D65B91" w:rsidRPr="0020339B" w:rsidRDefault="00D65B91" w:rsidP="00F60857">
      <w:pPr>
        <w:pStyle w:val="Heading1"/>
      </w:pPr>
      <w:bookmarkStart w:id="14" w:name="_Toc204769610"/>
      <w:r w:rsidRPr="0020339B">
        <w:t>Policy and legislation (Laws)</w:t>
      </w:r>
      <w:bookmarkEnd w:id="14"/>
      <w:r w:rsidRPr="0020339B">
        <w:t> </w:t>
      </w:r>
    </w:p>
    <w:p w14:paraId="10797B33" w14:textId="77777777" w:rsidR="00D65B91" w:rsidRPr="00D65B91" w:rsidRDefault="00D65B91" w:rsidP="00D65B91">
      <w:r w:rsidRPr="00D65B91">
        <w:t>The Inclusion Plan includes work which the Government has written about and made laws about. </w:t>
      </w:r>
    </w:p>
    <w:p w14:paraId="1F780847" w14:textId="77777777" w:rsidR="00D65B91" w:rsidRPr="00D65B91" w:rsidRDefault="00D65B91" w:rsidP="00D65B91">
      <w:r w:rsidRPr="00D65B91">
        <w:t>These include: </w:t>
      </w:r>
    </w:p>
    <w:p w14:paraId="5AE260D6" w14:textId="77777777" w:rsidR="00D65B91" w:rsidRPr="00D65B91" w:rsidRDefault="00D65B91" w:rsidP="00F60857">
      <w:pPr>
        <w:pStyle w:val="squarebullets"/>
      </w:pPr>
      <w:r w:rsidRPr="00D65B91">
        <w:t>The Human Rights Act (1998) </w:t>
      </w:r>
    </w:p>
    <w:p w14:paraId="39A9D1CD" w14:textId="77777777" w:rsidR="00D65B91" w:rsidRPr="00D65B91" w:rsidRDefault="00D65B91" w:rsidP="00F60857">
      <w:pPr>
        <w:pStyle w:val="squarebullets"/>
      </w:pPr>
      <w:r w:rsidRPr="00D65B91">
        <w:lastRenderedPageBreak/>
        <w:t>The Equality Act (2010) </w:t>
      </w:r>
    </w:p>
    <w:p w14:paraId="42E27A11" w14:textId="77777777" w:rsidR="00D65B91" w:rsidRPr="00D65B91" w:rsidRDefault="00D65B91" w:rsidP="00F60857">
      <w:pPr>
        <w:pStyle w:val="squarebullets"/>
      </w:pPr>
      <w:r w:rsidRPr="00D65B91">
        <w:t>The Armed Forces Covenant (2021) </w:t>
      </w:r>
    </w:p>
    <w:p w14:paraId="0571BACB" w14:textId="77777777" w:rsidR="00D65B91" w:rsidRPr="00D65B91" w:rsidRDefault="00D65B91" w:rsidP="00F60857">
      <w:pPr>
        <w:pStyle w:val="squarebullets"/>
      </w:pPr>
      <w:r w:rsidRPr="00D65B91">
        <w:t>The Accessible Information Standard (2017) </w:t>
      </w:r>
    </w:p>
    <w:p w14:paraId="75A91FC4" w14:textId="77777777" w:rsidR="00F60857" w:rsidRDefault="00F60857" w:rsidP="00F60857">
      <w:pPr>
        <w:pStyle w:val="Boldtext"/>
      </w:pPr>
    </w:p>
    <w:p w14:paraId="0946FE7D" w14:textId="023411FC" w:rsidR="00F60857" w:rsidRDefault="00D65B91" w:rsidP="00F60857">
      <w:pPr>
        <w:pStyle w:val="Boldtext"/>
      </w:pPr>
      <w:r w:rsidRPr="00D65B91">
        <w:t>For more information please contact us:  </w:t>
      </w:r>
    </w:p>
    <w:p w14:paraId="2AFA065C" w14:textId="1B864663" w:rsidR="00D65B91" w:rsidRPr="00D65B91" w:rsidRDefault="00D65B91" w:rsidP="00F60857">
      <w:r w:rsidRPr="00D65B91">
        <w:t>By email: </w:t>
      </w:r>
    </w:p>
    <w:p w14:paraId="54D2C007" w14:textId="77777777" w:rsidR="00D65B91" w:rsidRPr="00D65B91" w:rsidRDefault="00D65B91" w:rsidP="00F60857">
      <w:r w:rsidRPr="00D65B91">
        <w:t>engagement@torbay.gov.uk </w:t>
      </w:r>
    </w:p>
    <w:p w14:paraId="341DA6C2" w14:textId="77777777" w:rsidR="00D65B91" w:rsidRPr="00D65B91" w:rsidRDefault="00D65B91" w:rsidP="00F60857">
      <w:r w:rsidRPr="00D65B91">
        <w:t> </w:t>
      </w:r>
    </w:p>
    <w:p w14:paraId="70932EA0" w14:textId="77777777" w:rsidR="00D65B91" w:rsidRPr="00D65B91" w:rsidRDefault="00D65B91" w:rsidP="00F60857">
      <w:r w:rsidRPr="00D65B91">
        <w:t>By telephone:  </w:t>
      </w:r>
    </w:p>
    <w:p w14:paraId="59709B45" w14:textId="77777777" w:rsidR="00D65B91" w:rsidRPr="00D65B91" w:rsidRDefault="00D65B91" w:rsidP="00F60857">
      <w:r w:rsidRPr="00D65B91">
        <w:t>01803 201201 </w:t>
      </w:r>
    </w:p>
    <w:p w14:paraId="7068DEB1" w14:textId="77777777" w:rsidR="00F60857" w:rsidRDefault="00D65B91" w:rsidP="00F60857">
      <w:r w:rsidRPr="00D65B91">
        <w:t> </w:t>
      </w:r>
    </w:p>
    <w:p w14:paraId="68E4874A" w14:textId="3F991FE1" w:rsidR="00D65B91" w:rsidRPr="00D65B91" w:rsidRDefault="00D65B91" w:rsidP="00F60857">
      <w:r w:rsidRPr="00D65B91">
        <w:t>By post:  </w:t>
      </w:r>
    </w:p>
    <w:p w14:paraId="2227180C" w14:textId="77777777" w:rsidR="00D65B91" w:rsidRPr="00D65B91" w:rsidRDefault="00D65B91" w:rsidP="00F60857">
      <w:r w:rsidRPr="00D65B91">
        <w:t>Policy, Performance and Community Engagement Team </w:t>
      </w:r>
    </w:p>
    <w:p w14:paraId="50D248FE" w14:textId="77777777" w:rsidR="00D65B91" w:rsidRPr="00D65B91" w:rsidRDefault="00D65B91" w:rsidP="00F60857">
      <w:r w:rsidRPr="00D65B91">
        <w:t>Town Hall </w:t>
      </w:r>
    </w:p>
    <w:p w14:paraId="2E4720CD" w14:textId="77777777" w:rsidR="00D65B91" w:rsidRPr="00D65B91" w:rsidRDefault="00D65B91" w:rsidP="00F60857">
      <w:r w:rsidRPr="00D65B91">
        <w:t>Castle Circus </w:t>
      </w:r>
    </w:p>
    <w:p w14:paraId="79C21ADB" w14:textId="77777777" w:rsidR="00D65B91" w:rsidRPr="00D65B91" w:rsidRDefault="00D65B91" w:rsidP="00F60857">
      <w:r w:rsidRPr="00D65B91">
        <w:t>Torquay </w:t>
      </w:r>
    </w:p>
    <w:p w14:paraId="268D4137" w14:textId="77777777" w:rsidR="00D65B91" w:rsidRPr="00D65B91" w:rsidRDefault="00D65B91" w:rsidP="00F60857">
      <w:r w:rsidRPr="00D65B91">
        <w:t>TQ1 3DR </w:t>
      </w:r>
    </w:p>
    <w:p w14:paraId="140BA5FD" w14:textId="77777777" w:rsidR="00D65B91" w:rsidRPr="00D65B91" w:rsidRDefault="00D65B91" w:rsidP="00D65B91">
      <w:r w:rsidRPr="00D65B91">
        <w:t> </w:t>
      </w:r>
    </w:p>
    <w:p w14:paraId="1DEB8792" w14:textId="77777777" w:rsidR="00D65B91" w:rsidRPr="00D65B91" w:rsidRDefault="00D65B91" w:rsidP="00D65B91"/>
    <w:p w14:paraId="36D54766" w14:textId="77777777" w:rsidR="00652D30" w:rsidRDefault="00652D30" w:rsidP="00E65E6E">
      <w:pPr>
        <w:sectPr w:rsidR="00652D30" w:rsidSect="00FA6843">
          <w:headerReference w:type="default" r:id="rId18"/>
          <w:footerReference w:type="default" r:id="rId19"/>
          <w:pgSz w:w="11906" w:h="16838" w:code="9"/>
          <w:pgMar w:top="720" w:right="720" w:bottom="720" w:left="720" w:header="567" w:footer="284" w:gutter="0"/>
          <w:cols w:space="708"/>
          <w:docGrid w:linePitch="360"/>
        </w:sectPr>
      </w:pPr>
    </w:p>
    <w:tbl>
      <w:tblPr>
        <w:tblStyle w:val="TableGrid"/>
        <w:tblpPr w:leftFromText="181" w:rightFromText="181" w:bottomFromText="284" w:vertAnchor="text" w:tblpY="1"/>
        <w:tblOverlap w:val="never"/>
        <w:tblW w:w="5000" w:type="pct"/>
        <w:tblBorders>
          <w:top w:val="single" w:sz="24" w:space="0" w:color="AEAAAA" w:themeColor="background2" w:themeShade="BF"/>
          <w:left w:val="none" w:sz="0" w:space="0" w:color="auto"/>
          <w:bottom w:val="single" w:sz="24" w:space="0" w:color="AEAAAA" w:themeColor="background2" w:themeShade="BF"/>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6"/>
      </w:tblGrid>
      <w:tr w:rsidR="00652D30" w:rsidRPr="005E2D99" w14:paraId="36D54768" w14:textId="77777777" w:rsidTr="00652D30">
        <w:trPr>
          <w:trHeight w:val="711"/>
        </w:trPr>
        <w:tc>
          <w:tcPr>
            <w:tcW w:w="10456" w:type="dxa"/>
            <w:vAlign w:val="center"/>
          </w:tcPr>
          <w:p w14:paraId="36D54767" w14:textId="77777777" w:rsidR="00652D30" w:rsidRPr="005E2D99" w:rsidRDefault="00652D30" w:rsidP="00652D30">
            <w:pPr>
              <w:pStyle w:val="largeprinttext"/>
              <w:framePr w:hSpace="0" w:wrap="auto" w:vAnchor="margin" w:yAlign="inline"/>
              <w:suppressOverlap w:val="0"/>
            </w:pPr>
            <w:r w:rsidRPr="005E2D99">
              <w:lastRenderedPageBreak/>
              <w:t xml:space="preserve">This document can be made available in other languages and formats. For more information please contact </w:t>
            </w:r>
            <w:hyperlink r:id="rId20" w:history="1">
              <w:r>
                <w:rPr>
                  <w:rStyle w:val="Hyperlink"/>
                  <w:color w:val="auto"/>
                  <w:u w:val="none"/>
                </w:rPr>
                <w:t>**insert your team email or phone no here**</w:t>
              </w:r>
            </w:hyperlink>
          </w:p>
        </w:tc>
      </w:tr>
    </w:tbl>
    <w:p w14:paraId="36D54769" w14:textId="77777777" w:rsidR="00010F69" w:rsidRPr="00E65E6E" w:rsidRDefault="00010F69" w:rsidP="00E65E6E"/>
    <w:sectPr w:rsidR="00010F69" w:rsidRPr="00E65E6E" w:rsidSect="00B30DE4">
      <w:headerReference w:type="first" r:id="rId21"/>
      <w:footerReference w:type="first" r:id="rId22"/>
      <w:pgSz w:w="11906" w:h="16838" w:code="9"/>
      <w:pgMar w:top="720" w:right="720" w:bottom="720" w:left="720"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54770" w14:textId="77777777" w:rsidR="00831B14" w:rsidRDefault="00831B14" w:rsidP="008952DF">
      <w:r>
        <w:separator/>
      </w:r>
    </w:p>
    <w:p w14:paraId="36D54771" w14:textId="77777777" w:rsidR="00831B14" w:rsidRDefault="00831B14"/>
  </w:endnote>
  <w:endnote w:type="continuationSeparator" w:id="0">
    <w:p w14:paraId="36D54772" w14:textId="77777777" w:rsidR="00831B14" w:rsidRDefault="00831B14" w:rsidP="008952DF">
      <w:r>
        <w:continuationSeparator/>
      </w:r>
    </w:p>
    <w:p w14:paraId="36D54773" w14:textId="77777777" w:rsidR="00831B14" w:rsidRDefault="00831B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4779" w14:textId="77777777" w:rsidR="003E72CE" w:rsidRDefault="003E72CE">
    <w:pPr>
      <w:spacing w:after="0" w:line="240" w:lineRule="auto"/>
    </w:pPr>
  </w:p>
  <w:p w14:paraId="36D5477A" w14:textId="77777777" w:rsidR="003E72CE" w:rsidRDefault="003E72CE"/>
  <w:p w14:paraId="36D5477B" w14:textId="77777777" w:rsidR="003E72CE" w:rsidRDefault="003E72CE"/>
  <w:p w14:paraId="36D5477C" w14:textId="77777777" w:rsidR="003E72CE" w:rsidRDefault="003E72C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437494"/>
      <w:docPartObj>
        <w:docPartGallery w:val="Page Numbers (Bottom of Page)"/>
        <w:docPartUnique/>
      </w:docPartObj>
    </w:sdtPr>
    <w:sdtEndPr>
      <w:rPr>
        <w:noProof/>
      </w:rPr>
    </w:sdtEndPr>
    <w:sdtContent>
      <w:p w14:paraId="36D5477F" w14:textId="77777777" w:rsidR="003E72CE" w:rsidRDefault="00CC3F39" w:rsidP="00B7722C"/>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16489"/>
      <w:docPartObj>
        <w:docPartGallery w:val="Page Numbers (Bottom of Page)"/>
        <w:docPartUnique/>
      </w:docPartObj>
    </w:sdtPr>
    <w:sdtEndPr>
      <w:rPr>
        <w:noProof/>
      </w:rPr>
    </w:sdtEndPr>
    <w:sdtContent>
      <w:p w14:paraId="36D54781" w14:textId="77777777" w:rsidR="00FA6843" w:rsidRDefault="00FA6843" w:rsidP="00C62E75">
        <w:pPr>
          <w:pStyle w:val="Footer"/>
          <w:pBdr>
            <w:top w:val="single" w:sz="24" w:space="4" w:color="DB3EB1" w:themeColor="accent6"/>
          </w:pBdr>
          <w:spacing w:before="120"/>
          <w:jc w:val="center"/>
        </w:pPr>
        <w:r>
          <w:fldChar w:fldCharType="begin"/>
        </w:r>
        <w:r>
          <w:instrText xml:space="preserve"> PAGE   \* MERGEFORMAT </w:instrText>
        </w:r>
        <w:r>
          <w:fldChar w:fldCharType="separate"/>
        </w:r>
        <w:r w:rsidR="00C62E75">
          <w:rPr>
            <w:noProof/>
          </w:rPr>
          <w:t>3</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856932"/>
      <w:docPartObj>
        <w:docPartGallery w:val="Page Numbers (Bottom of Page)"/>
        <w:docPartUnique/>
      </w:docPartObj>
    </w:sdtPr>
    <w:sdtEndPr>
      <w:rPr>
        <w:noProof/>
      </w:rPr>
    </w:sdtEndPr>
    <w:sdtContent>
      <w:p w14:paraId="36D54783" w14:textId="77777777" w:rsidR="00652D30" w:rsidRDefault="00652D30" w:rsidP="00652D30">
        <w:pPr>
          <w:pStyle w:val="Footer"/>
          <w:pBdr>
            <w:top w:val="single" w:sz="24" w:space="4" w:color="FFBF3F" w:themeColor="accent4"/>
          </w:pBdr>
          <w:spacing w:before="120"/>
          <w:jc w:val="center"/>
        </w:pPr>
        <w:r>
          <w:fldChar w:fldCharType="begin"/>
        </w:r>
        <w:r>
          <w:instrText xml:space="preserve"> PAGE   \* MERGEFORMAT </w:instrText>
        </w:r>
        <w:r>
          <w:fldChar w:fldCharType="separate"/>
        </w:r>
        <w:r w:rsidR="00C62E75">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5476C" w14:textId="77777777" w:rsidR="00831B14" w:rsidRDefault="00831B14" w:rsidP="008952DF">
      <w:r>
        <w:separator/>
      </w:r>
    </w:p>
    <w:p w14:paraId="36D5476D" w14:textId="77777777" w:rsidR="00831B14" w:rsidRDefault="00831B14"/>
  </w:footnote>
  <w:footnote w:type="continuationSeparator" w:id="0">
    <w:p w14:paraId="36D5476E" w14:textId="77777777" w:rsidR="00831B14" w:rsidRDefault="00831B14" w:rsidP="008952DF">
      <w:r>
        <w:continuationSeparator/>
      </w:r>
    </w:p>
    <w:p w14:paraId="36D5476F" w14:textId="77777777" w:rsidR="00831B14" w:rsidRDefault="00831B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4774" w14:textId="77777777" w:rsidR="003E72CE" w:rsidRDefault="003E72CE">
    <w:pPr>
      <w:spacing w:after="0" w:line="240" w:lineRule="auto"/>
    </w:pPr>
  </w:p>
  <w:p w14:paraId="36D54775" w14:textId="77777777" w:rsidR="003E72CE" w:rsidRDefault="003E72CE"/>
  <w:p w14:paraId="36D54776" w14:textId="77777777" w:rsidR="003E72CE" w:rsidRDefault="003E72CE"/>
  <w:p w14:paraId="36D54777" w14:textId="77777777" w:rsidR="003E72CE" w:rsidRDefault="003E72C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4778" w14:textId="459F4BED" w:rsidR="003E72CE" w:rsidRDefault="00B1576D" w:rsidP="00FA6843">
    <w:pPr>
      <w:tabs>
        <w:tab w:val="left" w:pos="2730"/>
      </w:tabs>
      <w:spacing w:after="0" w:line="240" w:lineRule="auto"/>
    </w:pPr>
    <w:r>
      <w:rPr>
        <w:noProof/>
      </w:rPr>
      <w:drawing>
        <wp:anchor distT="0" distB="0" distL="114300" distR="114300" simplePos="0" relativeHeight="251660288" behindDoc="1" locked="0" layoutInCell="1" allowOverlap="1" wp14:anchorId="095FDE11" wp14:editId="0B30A555">
          <wp:simplePos x="0" y="0"/>
          <wp:positionH relativeFrom="column">
            <wp:posOffset>-445325</wp:posOffset>
          </wp:positionH>
          <wp:positionV relativeFrom="paragraph">
            <wp:posOffset>-383796</wp:posOffset>
          </wp:positionV>
          <wp:extent cx="7541458" cy="6400800"/>
          <wp:effectExtent l="0" t="0" r="2540" b="0"/>
          <wp:wrapNone/>
          <wp:docPr id="1045722670" name="Picture 10457226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53467" cy="6410993"/>
                  </a:xfrm>
                  <a:prstGeom prst="rect">
                    <a:avLst/>
                  </a:prstGeom>
                </pic:spPr>
              </pic:pic>
            </a:graphicData>
          </a:graphic>
          <wp14:sizeRelH relativeFrom="page">
            <wp14:pctWidth>0</wp14:pctWidth>
          </wp14:sizeRelH>
          <wp14:sizeRelV relativeFrom="page">
            <wp14:pctHeight>0</wp14:pctHeight>
          </wp14:sizeRelV>
        </wp:anchor>
      </w:drawing>
    </w:r>
    <w:r w:rsidR="00FA684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477E" w14:textId="77777777" w:rsidR="00B7722C" w:rsidRDefault="00B42D56">
    <w:pPr>
      <w:pStyle w:val="Header"/>
    </w:pPr>
    <w:r>
      <w:rPr>
        <w:noProof/>
        <w:lang w:eastAsia="en-GB"/>
      </w:rPr>
      <mc:AlternateContent>
        <mc:Choice Requires="wps">
          <w:drawing>
            <wp:anchor distT="0" distB="0" distL="114300" distR="114300" simplePos="0" relativeHeight="251657216" behindDoc="1" locked="0" layoutInCell="1" allowOverlap="1" wp14:anchorId="36D5478A" wp14:editId="36D5478B">
              <wp:simplePos x="0" y="0"/>
              <wp:positionH relativeFrom="page">
                <wp:align>left</wp:align>
              </wp:positionH>
              <wp:positionV relativeFrom="page">
                <wp:align>top</wp:align>
              </wp:positionV>
              <wp:extent cx="7560000" cy="7200000"/>
              <wp:effectExtent l="0" t="0" r="22225" b="20320"/>
              <wp:wrapNone/>
              <wp:docPr id="4" name="Rectangle 4"/>
              <wp:cNvGraphicFramePr/>
              <a:graphic xmlns:a="http://schemas.openxmlformats.org/drawingml/2006/main">
                <a:graphicData uri="http://schemas.microsoft.com/office/word/2010/wordprocessingShape">
                  <wps:wsp>
                    <wps:cNvSpPr/>
                    <wps:spPr>
                      <a:xfrm>
                        <a:off x="0" y="0"/>
                        <a:ext cx="7560000" cy="7200000"/>
                      </a:xfrm>
                      <a:prstGeom prst="rect">
                        <a:avLst/>
                      </a:prstGeom>
                      <a:solidFill>
                        <a:schemeClr val="accent3"/>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8A549" id="Rectangle 4" o:spid="_x0000_s1026" style="position:absolute;margin-left:0;margin-top:0;width:595.3pt;height:566.95pt;z-index:-251659264;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" fillcolor="#00a74a [3206]" strokecolor="#004d6e [1604]" strokeweight="1pt">
              <w10:wrap anchorx="page" anchory="page"/>
            </v:rect>
          </w:pict>
        </mc:Fallback>
      </mc:AlternateContent>
    </w:r>
    <w:r>
      <w:rPr>
        <w:noProof/>
        <w:lang w:eastAsia="en-GB"/>
      </w:rPr>
      <mc:AlternateContent>
        <mc:Choice Requires="wps">
          <w:drawing>
            <wp:anchor distT="0" distB="0" distL="114300" distR="114300" simplePos="0" relativeHeight="251658240" behindDoc="1" locked="0" layoutInCell="1" allowOverlap="1" wp14:anchorId="36D5478C" wp14:editId="36D5478D">
              <wp:simplePos x="0" y="0"/>
              <wp:positionH relativeFrom="column">
                <wp:posOffset>-2664372</wp:posOffset>
              </wp:positionH>
              <wp:positionV relativeFrom="paragraph">
                <wp:posOffset>2982245</wp:posOffset>
              </wp:positionV>
              <wp:extent cx="15479395" cy="15479395"/>
              <wp:effectExtent l="0" t="0" r="8255" b="8255"/>
              <wp:wrapNone/>
              <wp:docPr id="3" name="Oval 3"/>
              <wp:cNvGraphicFramePr/>
              <a:graphic xmlns:a="http://schemas.openxmlformats.org/drawingml/2006/main">
                <a:graphicData uri="http://schemas.microsoft.com/office/word/2010/wordprocessingShape">
                  <wps:wsp>
                    <wps:cNvSpPr/>
                    <wps:spPr>
                      <a:xfrm>
                        <a:off x="0" y="0"/>
                        <a:ext cx="15479395" cy="1547939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5E8D51" id="Oval 3" o:spid="_x0000_s1026" style="position:absolute;margin-left:-209.8pt;margin-top:234.8pt;width:1218.85pt;height:1218.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" fillcolor="white [3212]" stroked="f" strokeweight="1pt">
              <v:stroke joinstyle="miter"/>
            </v:oval>
          </w:pict>
        </mc:Fallback>
      </mc:AlternateContent>
    </w:r>
    <w:r>
      <w:rPr>
        <w:noProof/>
        <w:lang w:eastAsia="en-GB"/>
      </w:rPr>
      <mc:AlternateContent>
        <mc:Choice Requires="wps">
          <w:drawing>
            <wp:anchor distT="0" distB="0" distL="114300" distR="114300" simplePos="0" relativeHeight="251659264" behindDoc="1" locked="0" layoutInCell="1" allowOverlap="1" wp14:anchorId="36D5478E" wp14:editId="36D5478F">
              <wp:simplePos x="0" y="0"/>
              <wp:positionH relativeFrom="column">
                <wp:posOffset>-1939159</wp:posOffset>
              </wp:positionH>
              <wp:positionV relativeFrom="paragraph">
                <wp:posOffset>3707458</wp:posOffset>
              </wp:positionV>
              <wp:extent cx="14035405" cy="14035405"/>
              <wp:effectExtent l="0" t="0" r="4445" b="4445"/>
              <wp:wrapNone/>
              <wp:docPr id="2" name="Oval 2"/>
              <wp:cNvGraphicFramePr/>
              <a:graphic xmlns:a="http://schemas.openxmlformats.org/drawingml/2006/main">
                <a:graphicData uri="http://schemas.microsoft.com/office/word/2010/wordprocessingShape">
                  <wps:wsp>
                    <wps:cNvSpPr/>
                    <wps:spPr>
                      <a:xfrm>
                        <a:off x="0" y="0"/>
                        <a:ext cx="14035405" cy="14035405"/>
                      </a:xfrm>
                      <a:prstGeom prst="ellipse">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4A4220" id="Oval 2" o:spid="_x0000_s1026" style="position:absolute;margin-left:-152.7pt;margin-top:291.95pt;width:1105.15pt;height:110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" fillcolor="#e7e6e6 [3214]" stroked="f" strokeweight="1pt">
              <v:stroke joinstyle="miter"/>
            </v:oval>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4780" w14:textId="77777777" w:rsidR="00FA6843" w:rsidRDefault="00FA6843" w:rsidP="00FA6843">
    <w:pPr>
      <w:tabs>
        <w:tab w:val="left" w:pos="2730"/>
      </w:tabs>
      <w:spacing w:after="0" w:line="240" w:lineRule="auto"/>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4782" w14:textId="77777777" w:rsidR="00652D30" w:rsidRDefault="00652D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57A48"/>
    <w:multiLevelType w:val="hybridMultilevel"/>
    <w:tmpl w:val="44DE540E"/>
    <w:lvl w:ilvl="0" w:tplc="FCE6C380">
      <w:start w:val="1"/>
      <w:numFmt w:val="decimal"/>
      <w:pStyle w:val="numberedlis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CA411DA"/>
    <w:multiLevelType w:val="hybridMultilevel"/>
    <w:tmpl w:val="4CEC47DE"/>
    <w:lvl w:ilvl="0" w:tplc="DF1E38E6">
      <w:start w:val="1"/>
      <w:numFmt w:val="bullet"/>
      <w:pStyle w:val="squarebullets"/>
      <w:lvlText w:val=""/>
      <w:lvlJc w:val="left"/>
      <w:pPr>
        <w:ind w:left="360" w:hanging="360"/>
      </w:pPr>
      <w:rPr>
        <w:rFonts w:ascii="Wingdings" w:hAnsi="Wingdings" w:hint="default"/>
        <w:color w:val="DB3EB1" w:themeColor="accent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59256290">
    <w:abstractNumId w:val="0"/>
  </w:num>
  <w:num w:numId="2" w16cid:durableId="191589065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SortMethod w:val="0000"/>
  <w:documentProtection w:formatting="1" w:enforcement="1" w:cryptProviderType="rsaAES" w:cryptAlgorithmClass="hash" w:cryptAlgorithmType="typeAny" w:cryptAlgorithmSid="14" w:cryptSpinCount="100000" w:hash="tLfQdG7wXTK70lTVNL0x96fMEBSN+ehFuIwv8Z3aN8PtGw4+jvp7R3sKYM34ycDF7mTBTlG5caKkiC3v8HbE4A==" w:salt="EZoGZi0zfKTxHonsq4gSRw=="/>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B14"/>
    <w:rsid w:val="00010F69"/>
    <w:rsid w:val="0002446C"/>
    <w:rsid w:val="00036F99"/>
    <w:rsid w:val="00067C8A"/>
    <w:rsid w:val="00095FA1"/>
    <w:rsid w:val="00097171"/>
    <w:rsid w:val="001D2598"/>
    <w:rsid w:val="0025623B"/>
    <w:rsid w:val="00282693"/>
    <w:rsid w:val="002827D2"/>
    <w:rsid w:val="002958AD"/>
    <w:rsid w:val="002D32E9"/>
    <w:rsid w:val="00304F37"/>
    <w:rsid w:val="00307A9F"/>
    <w:rsid w:val="00324433"/>
    <w:rsid w:val="0037406A"/>
    <w:rsid w:val="0039378D"/>
    <w:rsid w:val="003A4FC8"/>
    <w:rsid w:val="003E587D"/>
    <w:rsid w:val="003E72CE"/>
    <w:rsid w:val="00444BF4"/>
    <w:rsid w:val="00492E76"/>
    <w:rsid w:val="00495CF1"/>
    <w:rsid w:val="00535E8E"/>
    <w:rsid w:val="005E2D99"/>
    <w:rsid w:val="00652D30"/>
    <w:rsid w:val="006A6520"/>
    <w:rsid w:val="00726EA3"/>
    <w:rsid w:val="00740497"/>
    <w:rsid w:val="00740539"/>
    <w:rsid w:val="007C339D"/>
    <w:rsid w:val="00831B14"/>
    <w:rsid w:val="008952DF"/>
    <w:rsid w:val="00922CB4"/>
    <w:rsid w:val="00994F8F"/>
    <w:rsid w:val="009B41EF"/>
    <w:rsid w:val="009B7227"/>
    <w:rsid w:val="009D5AB2"/>
    <w:rsid w:val="00AC4191"/>
    <w:rsid w:val="00B1576D"/>
    <w:rsid w:val="00B30DE4"/>
    <w:rsid w:val="00B377FC"/>
    <w:rsid w:val="00B42D56"/>
    <w:rsid w:val="00B5183C"/>
    <w:rsid w:val="00B7722C"/>
    <w:rsid w:val="00BD41A7"/>
    <w:rsid w:val="00C00AB0"/>
    <w:rsid w:val="00C20906"/>
    <w:rsid w:val="00C270A1"/>
    <w:rsid w:val="00C520E4"/>
    <w:rsid w:val="00C62E75"/>
    <w:rsid w:val="00CB55A6"/>
    <w:rsid w:val="00CC10AF"/>
    <w:rsid w:val="00CC3F39"/>
    <w:rsid w:val="00D04B17"/>
    <w:rsid w:val="00D209BA"/>
    <w:rsid w:val="00D65B91"/>
    <w:rsid w:val="00D71C08"/>
    <w:rsid w:val="00DC169F"/>
    <w:rsid w:val="00E078E6"/>
    <w:rsid w:val="00E212F4"/>
    <w:rsid w:val="00E65E6E"/>
    <w:rsid w:val="00E73785"/>
    <w:rsid w:val="00E8218D"/>
    <w:rsid w:val="00EA711D"/>
    <w:rsid w:val="00EB6BD0"/>
    <w:rsid w:val="00F228DC"/>
    <w:rsid w:val="00F60857"/>
    <w:rsid w:val="00F87B8D"/>
    <w:rsid w:val="00FA6843"/>
    <w:rsid w:val="00FB23DF"/>
    <w:rsid w:val="00FC4920"/>
    <w:rsid w:val="00FD3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D547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lsdException w:name="FollowedHyperlink" w:locked="0"/>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locked="0"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locked="0"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1" w:qFormat="1"/>
    <w:lsdException w:name="Quote" w:locked="0"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uiPriority="42"/>
    <w:lsdException w:name="Plain Table 3" w:uiPriority="43"/>
    <w:lsdException w:name="Plain Table 4" w:uiPriority="44"/>
    <w:lsdException w:name="Plain Table 5" w:uiPriority="45"/>
    <w:lsdException w:name="Grid Table Light" w:locked="0"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locked="0"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locked="0"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282693"/>
    <w:pPr>
      <w:spacing w:line="312" w:lineRule="auto"/>
    </w:pPr>
    <w:rPr>
      <w:sz w:val="24"/>
    </w:rPr>
  </w:style>
  <w:style w:type="paragraph" w:styleId="Heading1">
    <w:name w:val="heading 1"/>
    <w:basedOn w:val="Normal"/>
    <w:next w:val="Normal"/>
    <w:link w:val="Heading1Char"/>
    <w:uiPriority w:val="9"/>
    <w:qFormat/>
    <w:rsid w:val="00307A9F"/>
    <w:pPr>
      <w:keepNext/>
      <w:keepLines/>
      <w:pBdr>
        <w:bottom w:val="single" w:sz="4" w:space="1" w:color="DB3EB1" w:themeColor="accent6"/>
      </w:pBdr>
      <w:spacing w:before="360" w:after="240" w:line="276" w:lineRule="auto"/>
      <w:outlineLvl w:val="0"/>
    </w:pPr>
    <w:rPr>
      <w:rFonts w:asciiTheme="majorHAnsi" w:eastAsiaTheme="majorEastAsia" w:hAnsiTheme="majorHAnsi" w:cstheme="majorBidi"/>
      <w:color w:val="DB3EB1" w:themeColor="accent6"/>
      <w:sz w:val="40"/>
      <w:szCs w:val="36"/>
    </w:rPr>
  </w:style>
  <w:style w:type="paragraph" w:styleId="Heading2">
    <w:name w:val="heading 2"/>
    <w:basedOn w:val="Normal"/>
    <w:next w:val="Normal"/>
    <w:link w:val="Heading2Char"/>
    <w:uiPriority w:val="9"/>
    <w:qFormat/>
    <w:rsid w:val="00095FA1"/>
    <w:pPr>
      <w:keepNext/>
      <w:keepLines/>
      <w:spacing w:before="240" w:line="276" w:lineRule="auto"/>
      <w:outlineLvl w:val="1"/>
    </w:pPr>
    <w:rPr>
      <w:rFonts w:asciiTheme="majorHAnsi" w:eastAsiaTheme="majorEastAsia" w:hAnsiTheme="majorHAnsi" w:cstheme="majorBidi"/>
      <w:color w:val="000000" w:themeColor="text2"/>
      <w:sz w:val="32"/>
      <w:szCs w:val="28"/>
    </w:rPr>
  </w:style>
  <w:style w:type="paragraph" w:styleId="Heading3">
    <w:name w:val="heading 3"/>
    <w:basedOn w:val="Normal"/>
    <w:next w:val="Normal"/>
    <w:link w:val="Heading3Char"/>
    <w:uiPriority w:val="9"/>
    <w:qFormat/>
    <w:rsid w:val="00095FA1"/>
    <w:pPr>
      <w:spacing w:before="240" w:after="0"/>
      <w:outlineLvl w:val="2"/>
    </w:pPr>
    <w:rPr>
      <w:b/>
      <w:color w:val="000000" w:themeColor="text2"/>
      <w:sz w:val="28"/>
    </w:rPr>
  </w:style>
  <w:style w:type="paragraph" w:styleId="Heading4">
    <w:name w:val="heading 4"/>
    <w:basedOn w:val="Normal"/>
    <w:next w:val="Normal"/>
    <w:link w:val="Heading4Char"/>
    <w:uiPriority w:val="9"/>
    <w:semiHidden/>
    <w:unhideWhenUsed/>
    <w:qFormat/>
    <w:rsid w:val="008952DF"/>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locked/>
    <w:rsid w:val="008952DF"/>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locked/>
    <w:rsid w:val="008952DF"/>
    <w:pPr>
      <w:keepNext/>
      <w:keepLines/>
      <w:spacing w:before="80" w:after="0"/>
      <w:outlineLvl w:val="5"/>
    </w:pPr>
    <w:rPr>
      <w:rFonts w:asciiTheme="majorHAnsi" w:eastAsiaTheme="majorEastAsia" w:hAnsiTheme="majorHAnsi" w:cstheme="majorBidi"/>
      <w:color w:val="006AF8" w:themeColor="text1" w:themeTint="A6"/>
    </w:rPr>
  </w:style>
  <w:style w:type="paragraph" w:styleId="Heading7">
    <w:name w:val="heading 7"/>
    <w:basedOn w:val="Normal"/>
    <w:next w:val="Normal"/>
    <w:link w:val="Heading7Char"/>
    <w:uiPriority w:val="9"/>
    <w:semiHidden/>
    <w:unhideWhenUsed/>
    <w:qFormat/>
    <w:locked/>
    <w:rsid w:val="008952DF"/>
    <w:pPr>
      <w:keepNext/>
      <w:keepLines/>
      <w:spacing w:before="80" w:after="0"/>
      <w:outlineLvl w:val="6"/>
    </w:pPr>
    <w:rPr>
      <w:rFonts w:asciiTheme="majorHAnsi" w:eastAsiaTheme="majorEastAsia" w:hAnsiTheme="majorHAnsi" w:cstheme="majorBidi"/>
      <w:i/>
      <w:iCs/>
      <w:color w:val="006AF8" w:themeColor="text1" w:themeTint="A6"/>
    </w:rPr>
  </w:style>
  <w:style w:type="paragraph" w:styleId="Heading8">
    <w:name w:val="heading 8"/>
    <w:basedOn w:val="Normal"/>
    <w:next w:val="Normal"/>
    <w:link w:val="Heading8Char"/>
    <w:uiPriority w:val="9"/>
    <w:semiHidden/>
    <w:unhideWhenUsed/>
    <w:qFormat/>
    <w:locked/>
    <w:rsid w:val="008952DF"/>
    <w:pPr>
      <w:keepNext/>
      <w:keepLines/>
      <w:spacing w:before="80" w:after="0"/>
      <w:outlineLvl w:val="7"/>
    </w:pPr>
    <w:rPr>
      <w:rFonts w:asciiTheme="majorHAnsi" w:eastAsiaTheme="majorEastAsia" w:hAnsiTheme="majorHAnsi" w:cstheme="majorBidi"/>
      <w:smallCaps/>
      <w:color w:val="006AF8" w:themeColor="text1" w:themeTint="A6"/>
    </w:rPr>
  </w:style>
  <w:style w:type="paragraph" w:styleId="Heading9">
    <w:name w:val="heading 9"/>
    <w:basedOn w:val="Normal"/>
    <w:next w:val="Normal"/>
    <w:link w:val="Heading9Char"/>
    <w:uiPriority w:val="9"/>
    <w:semiHidden/>
    <w:unhideWhenUsed/>
    <w:qFormat/>
    <w:locked/>
    <w:rsid w:val="008952DF"/>
    <w:pPr>
      <w:keepNext/>
      <w:keepLines/>
      <w:spacing w:before="80" w:after="0"/>
      <w:outlineLvl w:val="8"/>
    </w:pPr>
    <w:rPr>
      <w:rFonts w:asciiTheme="majorHAnsi" w:eastAsiaTheme="majorEastAsia" w:hAnsiTheme="majorHAnsi" w:cstheme="majorBidi"/>
      <w:i/>
      <w:iCs/>
      <w:smallCaps/>
      <w:color w:val="006AF8"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87B8D"/>
    <w:pPr>
      <w:ind w:left="720"/>
      <w:contextualSpacing/>
    </w:pPr>
  </w:style>
  <w:style w:type="paragraph" w:customStyle="1" w:styleId="squarebullets">
    <w:name w:val="square bullets"/>
    <w:basedOn w:val="ListParagraph"/>
    <w:qFormat/>
    <w:rsid w:val="00307A9F"/>
    <w:pPr>
      <w:numPr>
        <w:numId w:val="2"/>
      </w:numPr>
      <w:spacing w:line="276" w:lineRule="auto"/>
    </w:pPr>
  </w:style>
  <w:style w:type="paragraph" w:customStyle="1" w:styleId="numberedlist">
    <w:name w:val="numbered list"/>
    <w:basedOn w:val="squarebullets"/>
    <w:qFormat/>
    <w:rsid w:val="00F87B8D"/>
    <w:pPr>
      <w:numPr>
        <w:numId w:val="1"/>
      </w:numPr>
    </w:pPr>
  </w:style>
  <w:style w:type="paragraph" w:customStyle="1" w:styleId="footertext">
    <w:name w:val="footer text"/>
    <w:basedOn w:val="Normal"/>
    <w:rsid w:val="00C00AB0"/>
    <w:pPr>
      <w:spacing w:line="360" w:lineRule="auto"/>
    </w:pPr>
    <w:rPr>
      <w:rFonts w:ascii="Helvetica" w:eastAsia="Times New Roman" w:hAnsi="Helvetica" w:cs="Helvetica"/>
      <w:color w:val="FFFFFF"/>
      <w:sz w:val="15"/>
      <w:szCs w:val="15"/>
    </w:rPr>
  </w:style>
  <w:style w:type="character" w:customStyle="1" w:styleId="Heading1Char">
    <w:name w:val="Heading 1 Char"/>
    <w:basedOn w:val="DefaultParagraphFont"/>
    <w:link w:val="Heading1"/>
    <w:uiPriority w:val="9"/>
    <w:rsid w:val="00307A9F"/>
    <w:rPr>
      <w:rFonts w:asciiTheme="majorHAnsi" w:eastAsiaTheme="majorEastAsia" w:hAnsiTheme="majorHAnsi" w:cstheme="majorBidi"/>
      <w:color w:val="DB3EB1" w:themeColor="accent6"/>
      <w:sz w:val="40"/>
      <w:szCs w:val="36"/>
    </w:rPr>
  </w:style>
  <w:style w:type="character" w:customStyle="1" w:styleId="Heading2Char">
    <w:name w:val="Heading 2 Char"/>
    <w:basedOn w:val="DefaultParagraphFont"/>
    <w:link w:val="Heading2"/>
    <w:uiPriority w:val="9"/>
    <w:rsid w:val="00095FA1"/>
    <w:rPr>
      <w:rFonts w:asciiTheme="majorHAnsi" w:eastAsiaTheme="majorEastAsia" w:hAnsiTheme="majorHAnsi" w:cstheme="majorBidi"/>
      <w:color w:val="000000" w:themeColor="text2"/>
      <w:sz w:val="32"/>
      <w:szCs w:val="28"/>
    </w:rPr>
  </w:style>
  <w:style w:type="character" w:customStyle="1" w:styleId="Heading3Char">
    <w:name w:val="Heading 3 Char"/>
    <w:basedOn w:val="DefaultParagraphFont"/>
    <w:link w:val="Heading3"/>
    <w:uiPriority w:val="9"/>
    <w:rsid w:val="00095FA1"/>
    <w:rPr>
      <w:b/>
      <w:color w:val="000000" w:themeColor="text2"/>
      <w:sz w:val="28"/>
    </w:rPr>
  </w:style>
  <w:style w:type="character" w:customStyle="1" w:styleId="Heading4Char">
    <w:name w:val="Heading 4 Char"/>
    <w:basedOn w:val="DefaultParagraphFont"/>
    <w:link w:val="Heading4"/>
    <w:uiPriority w:val="9"/>
    <w:semiHidden/>
    <w:rsid w:val="008952DF"/>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8952DF"/>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8952DF"/>
    <w:rPr>
      <w:rFonts w:asciiTheme="majorHAnsi" w:eastAsiaTheme="majorEastAsia" w:hAnsiTheme="majorHAnsi" w:cstheme="majorBidi"/>
      <w:color w:val="006AF8" w:themeColor="text1" w:themeTint="A6"/>
    </w:rPr>
  </w:style>
  <w:style w:type="character" w:customStyle="1" w:styleId="Heading7Char">
    <w:name w:val="Heading 7 Char"/>
    <w:basedOn w:val="DefaultParagraphFont"/>
    <w:link w:val="Heading7"/>
    <w:uiPriority w:val="9"/>
    <w:semiHidden/>
    <w:rsid w:val="008952DF"/>
    <w:rPr>
      <w:rFonts w:asciiTheme="majorHAnsi" w:eastAsiaTheme="majorEastAsia" w:hAnsiTheme="majorHAnsi" w:cstheme="majorBidi"/>
      <w:i/>
      <w:iCs/>
      <w:color w:val="006AF8" w:themeColor="text1" w:themeTint="A6"/>
    </w:rPr>
  </w:style>
  <w:style w:type="character" w:customStyle="1" w:styleId="Heading8Char">
    <w:name w:val="Heading 8 Char"/>
    <w:basedOn w:val="DefaultParagraphFont"/>
    <w:link w:val="Heading8"/>
    <w:uiPriority w:val="9"/>
    <w:semiHidden/>
    <w:rsid w:val="008952DF"/>
    <w:rPr>
      <w:rFonts w:asciiTheme="majorHAnsi" w:eastAsiaTheme="majorEastAsia" w:hAnsiTheme="majorHAnsi" w:cstheme="majorBidi"/>
      <w:smallCaps/>
      <w:color w:val="006AF8" w:themeColor="text1" w:themeTint="A6"/>
    </w:rPr>
  </w:style>
  <w:style w:type="character" w:customStyle="1" w:styleId="Heading9Char">
    <w:name w:val="Heading 9 Char"/>
    <w:basedOn w:val="DefaultParagraphFont"/>
    <w:link w:val="Heading9"/>
    <w:uiPriority w:val="9"/>
    <w:semiHidden/>
    <w:rsid w:val="008952DF"/>
    <w:rPr>
      <w:rFonts w:asciiTheme="majorHAnsi" w:eastAsiaTheme="majorEastAsia" w:hAnsiTheme="majorHAnsi" w:cstheme="majorBidi"/>
      <w:i/>
      <w:iCs/>
      <w:smallCaps/>
      <w:color w:val="006AF8" w:themeColor="text1" w:themeTint="A6"/>
    </w:rPr>
  </w:style>
  <w:style w:type="paragraph" w:styleId="Caption">
    <w:name w:val="caption"/>
    <w:basedOn w:val="Normal"/>
    <w:next w:val="Normal"/>
    <w:uiPriority w:val="35"/>
    <w:semiHidden/>
    <w:unhideWhenUsed/>
    <w:qFormat/>
    <w:locked/>
    <w:rsid w:val="008952DF"/>
    <w:pPr>
      <w:spacing w:line="240" w:lineRule="auto"/>
    </w:pPr>
    <w:rPr>
      <w:b/>
      <w:bCs/>
      <w:color w:val="005AD0" w:themeColor="text1" w:themeTint="BF"/>
      <w:sz w:val="20"/>
      <w:szCs w:val="20"/>
    </w:rPr>
  </w:style>
  <w:style w:type="table" w:styleId="GridTable1Light-Accent2">
    <w:name w:val="Grid Table 1 Light Accent 2"/>
    <w:basedOn w:val="TableNormal"/>
    <w:uiPriority w:val="46"/>
    <w:locked/>
    <w:rsid w:val="00726EA3"/>
    <w:pPr>
      <w:spacing w:after="0" w:line="240" w:lineRule="auto"/>
    </w:pPr>
    <w:tblPr>
      <w:tblStyleRowBandSize w:val="1"/>
      <w:tblStyleColBandSize w:val="1"/>
      <w:tblBorders>
        <w:top w:val="single" w:sz="4" w:space="0" w:color="FFBCBD" w:themeColor="accent2" w:themeTint="66"/>
        <w:left w:val="single" w:sz="4" w:space="0" w:color="FFBCBD" w:themeColor="accent2" w:themeTint="66"/>
        <w:bottom w:val="single" w:sz="4" w:space="0" w:color="FFBCBD" w:themeColor="accent2" w:themeTint="66"/>
        <w:right w:val="single" w:sz="4" w:space="0" w:color="FFBCBD" w:themeColor="accent2" w:themeTint="66"/>
        <w:insideH w:val="single" w:sz="4" w:space="0" w:color="FFBCBD" w:themeColor="accent2" w:themeTint="66"/>
        <w:insideV w:val="single" w:sz="4" w:space="0" w:color="FFBCBD" w:themeColor="accent2" w:themeTint="66"/>
      </w:tblBorders>
    </w:tblPr>
    <w:tblStylePr w:type="firstRow">
      <w:rPr>
        <w:b/>
        <w:bCs/>
      </w:rPr>
      <w:tblPr/>
      <w:tcPr>
        <w:tcBorders>
          <w:bottom w:val="single" w:sz="12" w:space="0" w:color="FF9A9D" w:themeColor="accent2" w:themeTint="99"/>
        </w:tcBorders>
      </w:tcPr>
    </w:tblStylePr>
    <w:tblStylePr w:type="lastRow">
      <w:rPr>
        <w:b/>
        <w:bCs/>
      </w:rPr>
      <w:tblPr/>
      <w:tcPr>
        <w:tcBorders>
          <w:top w:val="double" w:sz="2" w:space="0" w:color="FF9A9D" w:themeColor="accent2" w:themeTint="99"/>
        </w:tcBorders>
      </w:tcPr>
    </w:tblStylePr>
    <w:tblStylePr w:type="firstCol">
      <w:rPr>
        <w:b/>
        <w:bCs/>
      </w:rPr>
    </w:tblStylePr>
    <w:tblStylePr w:type="lastCol">
      <w:rPr>
        <w:b/>
        <w:bCs/>
      </w:rPr>
    </w:tblStylePr>
  </w:style>
  <w:style w:type="table" w:styleId="GridTable4-Accent4">
    <w:name w:val="Grid Table 4 Accent 4"/>
    <w:basedOn w:val="TableNormal"/>
    <w:uiPriority w:val="49"/>
    <w:locked/>
    <w:rsid w:val="00B377FC"/>
    <w:pPr>
      <w:spacing w:after="0" w:line="240" w:lineRule="auto"/>
    </w:pPr>
    <w:tblPr>
      <w:tblStyleRowBandSize w:val="1"/>
      <w:tblStyleColBandSize w:val="1"/>
      <w:tblBorders>
        <w:top w:val="single" w:sz="4" w:space="0" w:color="FFD88B" w:themeColor="accent4" w:themeTint="99"/>
        <w:left w:val="single" w:sz="4" w:space="0" w:color="FFD88B" w:themeColor="accent4" w:themeTint="99"/>
        <w:bottom w:val="single" w:sz="4" w:space="0" w:color="FFD88B" w:themeColor="accent4" w:themeTint="99"/>
        <w:right w:val="single" w:sz="4" w:space="0" w:color="FFD88B" w:themeColor="accent4" w:themeTint="99"/>
        <w:insideH w:val="single" w:sz="4" w:space="0" w:color="FFD88B" w:themeColor="accent4" w:themeTint="99"/>
        <w:insideV w:val="single" w:sz="4" w:space="0" w:color="FFD88B" w:themeColor="accent4" w:themeTint="99"/>
      </w:tblBorders>
      <w:tblCellMar>
        <w:top w:w="113" w:type="dxa"/>
        <w:bottom w:w="113" w:type="dxa"/>
      </w:tblCellMar>
    </w:tblPr>
    <w:tblStylePr w:type="firstRow">
      <w:rPr>
        <w:b/>
        <w:bCs/>
        <w:color w:val="FFFFFF" w:themeColor="background1"/>
      </w:rPr>
      <w:tblPr/>
      <w:tcPr>
        <w:tcBorders>
          <w:top w:val="single" w:sz="24" w:space="0" w:color="FFBF3F" w:themeColor="accent4"/>
          <w:left w:val="single" w:sz="24" w:space="0" w:color="FFBF3F" w:themeColor="accent4"/>
          <w:bottom w:val="single" w:sz="24" w:space="0" w:color="FFBF3F" w:themeColor="accent4"/>
          <w:right w:val="single" w:sz="24" w:space="0" w:color="FFBF3F" w:themeColor="accent4"/>
          <w:insideH w:val="nil"/>
          <w:insideV w:val="nil"/>
        </w:tcBorders>
        <w:shd w:val="clear" w:color="auto" w:fill="FFBF3F" w:themeFill="accent4"/>
      </w:tcPr>
    </w:tblStylePr>
    <w:tblStylePr w:type="lastRow">
      <w:rPr>
        <w:b/>
        <w:bCs/>
      </w:rPr>
      <w:tblPr/>
      <w:tcPr>
        <w:tcBorders>
          <w:top w:val="double" w:sz="4" w:space="0" w:color="FFBF3F" w:themeColor="accent4"/>
        </w:tcBorders>
      </w:tcPr>
    </w:tblStylePr>
    <w:tblStylePr w:type="firstCol">
      <w:rPr>
        <w:b/>
        <w:bCs/>
      </w:rPr>
    </w:tblStylePr>
    <w:tblStylePr w:type="lastCol">
      <w:rPr>
        <w:b/>
        <w:bCs/>
      </w:rPr>
    </w:tblStylePr>
    <w:tblStylePr w:type="band1Vert">
      <w:tblPr/>
      <w:tcPr>
        <w:shd w:val="clear" w:color="auto" w:fill="FFF2D8" w:themeFill="accent4" w:themeFillTint="33"/>
      </w:tcPr>
    </w:tblStylePr>
    <w:tblStylePr w:type="band1Horz">
      <w:tblPr/>
      <w:tcPr>
        <w:shd w:val="clear" w:color="auto" w:fill="FFF2D8" w:themeFill="accent4" w:themeFillTint="33"/>
      </w:tcPr>
    </w:tblStylePr>
  </w:style>
  <w:style w:type="table" w:styleId="GridTable4-Accent2">
    <w:name w:val="Grid Table 4 Accent 2"/>
    <w:basedOn w:val="TableNormal"/>
    <w:uiPriority w:val="49"/>
    <w:locked/>
    <w:rsid w:val="00B377FC"/>
    <w:pPr>
      <w:spacing w:after="0" w:line="240" w:lineRule="auto"/>
    </w:pPr>
    <w:tblPr>
      <w:tblStyleRowBandSize w:val="1"/>
      <w:tblStyleColBandSize w:val="1"/>
      <w:tblBorders>
        <w:top w:val="single" w:sz="4" w:space="0" w:color="FF9A9D" w:themeColor="accent2" w:themeTint="99"/>
        <w:left w:val="single" w:sz="4" w:space="0" w:color="FF9A9D" w:themeColor="accent2" w:themeTint="99"/>
        <w:bottom w:val="single" w:sz="4" w:space="0" w:color="FF9A9D" w:themeColor="accent2" w:themeTint="99"/>
        <w:right w:val="single" w:sz="4" w:space="0" w:color="FF9A9D" w:themeColor="accent2" w:themeTint="99"/>
        <w:insideH w:val="single" w:sz="4" w:space="0" w:color="FF9A9D" w:themeColor="accent2" w:themeTint="99"/>
        <w:insideV w:val="single" w:sz="4" w:space="0" w:color="FF9A9D" w:themeColor="accent2" w:themeTint="99"/>
      </w:tblBorders>
      <w:tblCellMar>
        <w:top w:w="113" w:type="dxa"/>
        <w:bottom w:w="113" w:type="dxa"/>
      </w:tblCellMar>
    </w:tblPr>
    <w:tblStylePr w:type="firstRow">
      <w:rPr>
        <w:b/>
        <w:bCs/>
        <w:color w:val="FFFFFF" w:themeColor="background1"/>
      </w:rPr>
      <w:tblPr/>
      <w:tcPr>
        <w:tcBorders>
          <w:top w:val="single" w:sz="4" w:space="0" w:color="FF585D" w:themeColor="accent2"/>
          <w:left w:val="single" w:sz="4" w:space="0" w:color="FF585D" w:themeColor="accent2"/>
          <w:bottom w:val="single" w:sz="4" w:space="0" w:color="FF585D" w:themeColor="accent2"/>
          <w:right w:val="single" w:sz="4" w:space="0" w:color="FF585D" w:themeColor="accent2"/>
          <w:insideH w:val="nil"/>
          <w:insideV w:val="nil"/>
        </w:tcBorders>
        <w:shd w:val="clear" w:color="auto" w:fill="FF585D" w:themeFill="accent2"/>
      </w:tcPr>
    </w:tblStylePr>
    <w:tblStylePr w:type="lastRow">
      <w:rPr>
        <w:b/>
        <w:bCs/>
      </w:rPr>
      <w:tblPr/>
      <w:tcPr>
        <w:tcBorders>
          <w:top w:val="double" w:sz="4" w:space="0" w:color="FF585D" w:themeColor="accent2"/>
        </w:tcBorders>
      </w:tcPr>
    </w:tblStylePr>
    <w:tblStylePr w:type="firstCol">
      <w:rPr>
        <w:b/>
        <w:bCs/>
      </w:rPr>
    </w:tblStylePr>
    <w:tblStylePr w:type="lastCol">
      <w:rPr>
        <w:b/>
        <w:bCs/>
      </w:rPr>
    </w:tblStylePr>
    <w:tblStylePr w:type="band1Vert">
      <w:tblPr/>
      <w:tcPr>
        <w:shd w:val="clear" w:color="auto" w:fill="FFDDDE" w:themeFill="accent2" w:themeFillTint="33"/>
      </w:tcPr>
    </w:tblStylePr>
    <w:tblStylePr w:type="band1Horz">
      <w:tblPr/>
      <w:tcPr>
        <w:shd w:val="clear" w:color="auto" w:fill="FFDDDE" w:themeFill="accent2" w:themeFillTint="33"/>
      </w:tcPr>
    </w:tblStylePr>
  </w:style>
  <w:style w:type="table" w:styleId="GridTable4-Accent1">
    <w:name w:val="Grid Table 4 Accent 1"/>
    <w:basedOn w:val="TableNormal"/>
    <w:uiPriority w:val="49"/>
    <w:locked/>
    <w:rsid w:val="00B377FC"/>
    <w:pPr>
      <w:spacing w:after="0" w:line="240" w:lineRule="auto"/>
    </w:pPr>
    <w:tblPr>
      <w:tblStyleRowBandSize w:val="1"/>
      <w:tblStyleColBandSize w:val="1"/>
      <w:tblBorders>
        <w:top w:val="single" w:sz="4" w:space="0" w:color="52CBFF" w:themeColor="accent1" w:themeTint="99"/>
        <w:left w:val="single" w:sz="4" w:space="0" w:color="52CBFF" w:themeColor="accent1" w:themeTint="99"/>
        <w:bottom w:val="single" w:sz="4" w:space="0" w:color="52CBFF" w:themeColor="accent1" w:themeTint="99"/>
        <w:right w:val="single" w:sz="4" w:space="0" w:color="52CBFF" w:themeColor="accent1" w:themeTint="99"/>
        <w:insideH w:val="single" w:sz="4" w:space="0" w:color="52CBFF" w:themeColor="accent1" w:themeTint="99"/>
        <w:insideV w:val="single" w:sz="4" w:space="0" w:color="52CBFF" w:themeColor="accent1" w:themeTint="99"/>
      </w:tblBorders>
      <w:tblCellMar>
        <w:top w:w="113" w:type="dxa"/>
        <w:bottom w:w="113" w:type="dxa"/>
      </w:tblCellMar>
    </w:tblPr>
    <w:tblStylePr w:type="firstRow">
      <w:rPr>
        <w:rFonts w:ascii="Arial" w:hAnsi="Arial"/>
        <w:b/>
        <w:bCs/>
        <w:color w:val="002F6C" w:themeColor="text1"/>
      </w:rPr>
      <w:tblPr/>
      <w:tcPr>
        <w:tcBorders>
          <w:top w:val="single" w:sz="4" w:space="0" w:color="009CDE" w:themeColor="accent1"/>
          <w:left w:val="single" w:sz="4" w:space="0" w:color="009CDE" w:themeColor="accent1"/>
          <w:bottom w:val="single" w:sz="4" w:space="0" w:color="009CDE" w:themeColor="accent1"/>
          <w:right w:val="single" w:sz="4" w:space="0" w:color="009CDE" w:themeColor="accent1"/>
          <w:insideH w:val="nil"/>
          <w:insideV w:val="nil"/>
        </w:tcBorders>
        <w:shd w:val="clear" w:color="auto" w:fill="009CDE" w:themeFill="accent1"/>
      </w:tcPr>
    </w:tblStylePr>
    <w:tblStylePr w:type="lastRow">
      <w:rPr>
        <w:b/>
        <w:bCs/>
      </w:rPr>
      <w:tblPr/>
      <w:tcPr>
        <w:tcBorders>
          <w:top w:val="double" w:sz="4" w:space="0" w:color="009CDE" w:themeColor="accent1"/>
        </w:tcBorders>
      </w:tcPr>
    </w:tblStylePr>
    <w:tblStylePr w:type="firstCol">
      <w:rPr>
        <w:b/>
        <w:bCs/>
      </w:rPr>
    </w:tblStylePr>
    <w:tblStylePr w:type="lastCol">
      <w:rPr>
        <w:b/>
        <w:bCs/>
      </w:rPr>
    </w:tblStylePr>
    <w:tblStylePr w:type="band1Vert">
      <w:tblPr/>
      <w:tcPr>
        <w:shd w:val="clear" w:color="auto" w:fill="C5EDFF" w:themeFill="accent1" w:themeFillTint="33"/>
      </w:tcPr>
    </w:tblStylePr>
    <w:tblStylePr w:type="band1Horz">
      <w:tblPr/>
      <w:tcPr>
        <w:shd w:val="clear" w:color="auto" w:fill="C5EDFF" w:themeFill="accent1" w:themeFillTint="33"/>
      </w:tcPr>
    </w:tblStylePr>
  </w:style>
  <w:style w:type="paragraph" w:styleId="NoSpacing">
    <w:name w:val="No Spacing"/>
    <w:uiPriority w:val="1"/>
    <w:qFormat/>
    <w:rsid w:val="008952DF"/>
    <w:pPr>
      <w:spacing w:after="0" w:line="240" w:lineRule="auto"/>
    </w:pPr>
  </w:style>
  <w:style w:type="paragraph" w:styleId="Quote">
    <w:name w:val="Quote"/>
    <w:basedOn w:val="Normal"/>
    <w:next w:val="Normal"/>
    <w:link w:val="QuoteChar"/>
    <w:uiPriority w:val="29"/>
    <w:qFormat/>
    <w:rsid w:val="00307A9F"/>
    <w:pPr>
      <w:pBdr>
        <w:left w:val="single" w:sz="36" w:space="12" w:color="DB3EB1" w:themeColor="accent6"/>
      </w:pBdr>
      <w:spacing w:before="240" w:after="240" w:line="252" w:lineRule="auto"/>
      <w:ind w:left="340" w:right="862"/>
    </w:pPr>
    <w:rPr>
      <w:iCs/>
    </w:rPr>
  </w:style>
  <w:style w:type="character" w:customStyle="1" w:styleId="QuoteChar">
    <w:name w:val="Quote Char"/>
    <w:basedOn w:val="DefaultParagraphFont"/>
    <w:link w:val="Quote"/>
    <w:uiPriority w:val="29"/>
    <w:rsid w:val="00307A9F"/>
    <w:rPr>
      <w:iCs/>
      <w:sz w:val="24"/>
    </w:rPr>
  </w:style>
  <w:style w:type="table" w:styleId="TableGridLight">
    <w:name w:val="Grid Table Light"/>
    <w:basedOn w:val="TableNormal"/>
    <w:uiPriority w:val="40"/>
    <w:rsid w:val="00B37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13" w:type="dxa"/>
        <w:bottom w:w="113" w:type="dxa"/>
      </w:tblCellMar>
    </w:tblPr>
  </w:style>
  <w:style w:type="table" w:styleId="PlainTable1">
    <w:name w:val="Plain Table 1"/>
    <w:basedOn w:val="TableNormal"/>
    <w:uiPriority w:val="41"/>
    <w:rsid w:val="00B377F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13" w:type="dxa"/>
        <w:bottom w:w="113"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locked/>
    <w:rsid w:val="00B377FC"/>
    <w:pPr>
      <w:spacing w:after="0" w:line="240" w:lineRule="auto"/>
    </w:pPr>
    <w:tblPr>
      <w:tblStyleRowBandSize w:val="1"/>
      <w:tblStyleColBandSize w:val="1"/>
      <w:tblBorders>
        <w:top w:val="single" w:sz="4" w:space="0" w:color="358CFF" w:themeColor="text1" w:themeTint="80"/>
        <w:bottom w:val="single" w:sz="4" w:space="0" w:color="358CFF" w:themeColor="text1" w:themeTint="80"/>
      </w:tblBorders>
      <w:tblCellMar>
        <w:top w:w="113" w:type="dxa"/>
        <w:bottom w:w="113" w:type="dxa"/>
      </w:tblCellMar>
    </w:tblPr>
    <w:tblStylePr w:type="firstRow">
      <w:rPr>
        <w:b/>
        <w:bCs/>
      </w:rPr>
      <w:tblPr/>
      <w:tcPr>
        <w:tcBorders>
          <w:bottom w:val="single" w:sz="4" w:space="0" w:color="358CFF" w:themeColor="text1" w:themeTint="80"/>
        </w:tcBorders>
      </w:tcPr>
    </w:tblStylePr>
    <w:tblStylePr w:type="lastRow">
      <w:rPr>
        <w:b/>
        <w:bCs/>
      </w:rPr>
      <w:tblPr/>
      <w:tcPr>
        <w:tcBorders>
          <w:top w:val="single" w:sz="4" w:space="0" w:color="358CFF" w:themeColor="text1" w:themeTint="80"/>
        </w:tcBorders>
      </w:tcPr>
    </w:tblStylePr>
    <w:tblStylePr w:type="firstCol">
      <w:rPr>
        <w:b/>
        <w:bCs/>
      </w:rPr>
    </w:tblStylePr>
    <w:tblStylePr w:type="lastCol">
      <w:rPr>
        <w:b/>
        <w:bCs/>
      </w:rPr>
    </w:tblStylePr>
    <w:tblStylePr w:type="band1Vert">
      <w:tblPr/>
      <w:tcPr>
        <w:tcBorders>
          <w:left w:val="single" w:sz="4" w:space="0" w:color="358CFF" w:themeColor="text1" w:themeTint="80"/>
          <w:right w:val="single" w:sz="4" w:space="0" w:color="358CFF" w:themeColor="text1" w:themeTint="80"/>
        </w:tcBorders>
      </w:tcPr>
    </w:tblStylePr>
    <w:tblStylePr w:type="band2Vert">
      <w:tblPr/>
      <w:tcPr>
        <w:tcBorders>
          <w:left w:val="single" w:sz="4" w:space="0" w:color="358CFF" w:themeColor="text1" w:themeTint="80"/>
          <w:right w:val="single" w:sz="4" w:space="0" w:color="358CFF" w:themeColor="text1" w:themeTint="80"/>
        </w:tcBorders>
      </w:tcPr>
    </w:tblStylePr>
    <w:tblStylePr w:type="band1Horz">
      <w:tblPr/>
      <w:tcPr>
        <w:tcBorders>
          <w:top w:val="single" w:sz="4" w:space="0" w:color="358CFF" w:themeColor="text1" w:themeTint="80"/>
          <w:bottom w:val="single" w:sz="4" w:space="0" w:color="358CFF" w:themeColor="text1" w:themeTint="80"/>
        </w:tcBorders>
      </w:tcPr>
    </w:tblStylePr>
  </w:style>
  <w:style w:type="table" w:styleId="GridTable3">
    <w:name w:val="Grid Table 3"/>
    <w:basedOn w:val="TableNormal"/>
    <w:uiPriority w:val="48"/>
    <w:locked/>
    <w:rsid w:val="00726EA3"/>
    <w:pPr>
      <w:spacing w:after="0" w:line="240" w:lineRule="auto"/>
    </w:pPr>
    <w:tblPr>
      <w:tblStyleRowBandSize w:val="1"/>
      <w:tblStyleColBandSize w:val="1"/>
      <w:tblBorders>
        <w:top w:val="single" w:sz="4" w:space="0" w:color="0D75FF" w:themeColor="text1" w:themeTint="99"/>
        <w:left w:val="single" w:sz="4" w:space="0" w:color="0D75FF" w:themeColor="text1" w:themeTint="99"/>
        <w:bottom w:val="single" w:sz="4" w:space="0" w:color="0D75FF" w:themeColor="text1" w:themeTint="99"/>
        <w:right w:val="single" w:sz="4" w:space="0" w:color="0D75FF" w:themeColor="text1" w:themeTint="99"/>
        <w:insideH w:val="single" w:sz="4" w:space="0" w:color="0D75FF" w:themeColor="text1" w:themeTint="99"/>
        <w:insideV w:val="single" w:sz="4" w:space="0" w:color="0D75FF"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ED1FF" w:themeFill="text1" w:themeFillTint="33"/>
      </w:tcPr>
    </w:tblStylePr>
    <w:tblStylePr w:type="band1Horz">
      <w:tblPr/>
      <w:tcPr>
        <w:shd w:val="clear" w:color="auto" w:fill="AED1FF" w:themeFill="text1" w:themeFillTint="33"/>
      </w:tcPr>
    </w:tblStylePr>
    <w:tblStylePr w:type="neCell">
      <w:tblPr/>
      <w:tcPr>
        <w:tcBorders>
          <w:bottom w:val="single" w:sz="4" w:space="0" w:color="0D75FF" w:themeColor="text1" w:themeTint="99"/>
        </w:tcBorders>
      </w:tcPr>
    </w:tblStylePr>
    <w:tblStylePr w:type="nwCell">
      <w:tblPr/>
      <w:tcPr>
        <w:tcBorders>
          <w:bottom w:val="single" w:sz="4" w:space="0" w:color="0D75FF" w:themeColor="text1" w:themeTint="99"/>
        </w:tcBorders>
      </w:tcPr>
    </w:tblStylePr>
    <w:tblStylePr w:type="seCell">
      <w:tblPr/>
      <w:tcPr>
        <w:tcBorders>
          <w:top w:val="single" w:sz="4" w:space="0" w:color="0D75FF" w:themeColor="text1" w:themeTint="99"/>
        </w:tcBorders>
      </w:tcPr>
    </w:tblStylePr>
    <w:tblStylePr w:type="swCell">
      <w:tblPr/>
      <w:tcPr>
        <w:tcBorders>
          <w:top w:val="single" w:sz="4" w:space="0" w:color="0D75FF" w:themeColor="text1" w:themeTint="99"/>
        </w:tcBorders>
      </w:tcPr>
    </w:tblStylePr>
  </w:style>
  <w:style w:type="paragraph" w:styleId="Header">
    <w:name w:val="header"/>
    <w:basedOn w:val="Normal"/>
    <w:link w:val="HeaderChar"/>
    <w:uiPriority w:val="99"/>
    <w:unhideWhenUsed/>
    <w:locked/>
    <w:rsid w:val="00024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46C"/>
    <w:rPr>
      <w:sz w:val="24"/>
    </w:rPr>
  </w:style>
  <w:style w:type="paragraph" w:styleId="Footer">
    <w:name w:val="footer"/>
    <w:basedOn w:val="Normal"/>
    <w:link w:val="FooterChar"/>
    <w:uiPriority w:val="99"/>
    <w:unhideWhenUsed/>
    <w:locked/>
    <w:rsid w:val="0002446C"/>
    <w:pPr>
      <w:tabs>
        <w:tab w:val="center" w:pos="4513"/>
        <w:tab w:val="right" w:pos="9026"/>
      </w:tabs>
      <w:spacing w:after="0" w:line="240" w:lineRule="auto"/>
    </w:pPr>
  </w:style>
  <w:style w:type="paragraph" w:styleId="TOCHeading">
    <w:name w:val="TOC Heading"/>
    <w:basedOn w:val="Heading1"/>
    <w:next w:val="Normal"/>
    <w:uiPriority w:val="39"/>
    <w:unhideWhenUsed/>
    <w:qFormat/>
    <w:locked/>
    <w:rsid w:val="008952DF"/>
    <w:pPr>
      <w:outlineLvl w:val="9"/>
    </w:pPr>
  </w:style>
  <w:style w:type="character" w:customStyle="1" w:styleId="FooterChar">
    <w:name w:val="Footer Char"/>
    <w:basedOn w:val="DefaultParagraphFont"/>
    <w:link w:val="Footer"/>
    <w:uiPriority w:val="99"/>
    <w:rsid w:val="0002446C"/>
    <w:rPr>
      <w:sz w:val="24"/>
    </w:rPr>
  </w:style>
  <w:style w:type="paragraph" w:customStyle="1" w:styleId="Boldtext">
    <w:name w:val="Bold text"/>
    <w:basedOn w:val="Normal"/>
    <w:qFormat/>
    <w:rsid w:val="0002446C"/>
    <w:pPr>
      <w:spacing w:line="276" w:lineRule="auto"/>
    </w:pPr>
    <w:rPr>
      <w:b/>
    </w:rPr>
  </w:style>
  <w:style w:type="table" w:styleId="TableGrid">
    <w:name w:val="Table Grid"/>
    <w:basedOn w:val="TableNormal"/>
    <w:uiPriority w:val="39"/>
    <w:rsid w:val="00B37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Pr>
  </w:style>
  <w:style w:type="paragraph" w:styleId="Title">
    <w:name w:val="Title"/>
    <w:basedOn w:val="Normal"/>
    <w:next w:val="Normal"/>
    <w:link w:val="TitleChar"/>
    <w:uiPriority w:val="10"/>
    <w:qFormat/>
    <w:locked/>
    <w:rsid w:val="00CC10AF"/>
    <w:pPr>
      <w:spacing w:after="0" w:line="240" w:lineRule="auto"/>
      <w:contextualSpacing/>
    </w:pPr>
    <w:rPr>
      <w:rFonts w:asciiTheme="majorHAnsi" w:eastAsiaTheme="majorEastAsia" w:hAnsiTheme="majorHAnsi" w:cstheme="majorBidi"/>
      <w:color w:val="FFFFFF" w:themeColor="background1"/>
      <w:spacing w:val="-10"/>
      <w:kern w:val="28"/>
      <w:sz w:val="56"/>
      <w:szCs w:val="56"/>
    </w:rPr>
  </w:style>
  <w:style w:type="character" w:customStyle="1" w:styleId="TitleChar">
    <w:name w:val="Title Char"/>
    <w:basedOn w:val="DefaultParagraphFont"/>
    <w:link w:val="Title"/>
    <w:uiPriority w:val="10"/>
    <w:rsid w:val="00CC10AF"/>
    <w:rPr>
      <w:rFonts w:asciiTheme="majorHAnsi" w:eastAsiaTheme="majorEastAsia" w:hAnsiTheme="majorHAnsi" w:cstheme="majorBidi"/>
      <w:color w:val="FFFFFF" w:themeColor="background1"/>
      <w:spacing w:val="-10"/>
      <w:kern w:val="28"/>
      <w:sz w:val="56"/>
      <w:szCs w:val="56"/>
    </w:rPr>
  </w:style>
  <w:style w:type="paragraph" w:styleId="Subtitle">
    <w:name w:val="Subtitle"/>
    <w:basedOn w:val="Normal"/>
    <w:next w:val="Normal"/>
    <w:link w:val="SubtitleChar"/>
    <w:uiPriority w:val="11"/>
    <w:qFormat/>
    <w:locked/>
    <w:rsid w:val="00831B14"/>
    <w:pPr>
      <w:numPr>
        <w:ilvl w:val="1"/>
      </w:numPr>
      <w:spacing w:after="160"/>
    </w:pPr>
    <w:rPr>
      <w:color w:val="FFFFFF" w:themeColor="background1"/>
      <w:spacing w:val="15"/>
      <w:sz w:val="22"/>
      <w:szCs w:val="22"/>
    </w:rPr>
  </w:style>
  <w:style w:type="character" w:customStyle="1" w:styleId="SubtitleChar">
    <w:name w:val="Subtitle Char"/>
    <w:basedOn w:val="DefaultParagraphFont"/>
    <w:link w:val="Subtitle"/>
    <w:uiPriority w:val="11"/>
    <w:rsid w:val="00831B14"/>
    <w:rPr>
      <w:color w:val="FFFFFF" w:themeColor="background1"/>
      <w:spacing w:val="15"/>
      <w:sz w:val="22"/>
      <w:szCs w:val="22"/>
    </w:rPr>
  </w:style>
  <w:style w:type="character" w:styleId="Hyperlink">
    <w:name w:val="Hyperlink"/>
    <w:basedOn w:val="DefaultParagraphFont"/>
    <w:uiPriority w:val="99"/>
    <w:rsid w:val="001D2598"/>
    <w:rPr>
      <w:color w:val="000000" w:themeColor="text2"/>
      <w:u w:val="single"/>
    </w:rPr>
  </w:style>
  <w:style w:type="paragraph" w:customStyle="1" w:styleId="largeprinttext">
    <w:name w:val="large print text"/>
    <w:basedOn w:val="Normal"/>
    <w:qFormat/>
    <w:rsid w:val="005E2D99"/>
    <w:pPr>
      <w:framePr w:hSpace="181" w:wrap="around" w:vAnchor="text" w:hAnchor="text" w:y="1"/>
      <w:spacing w:before="120" w:after="0" w:line="360" w:lineRule="auto"/>
      <w:suppressOverlap/>
    </w:pPr>
    <w:rPr>
      <w:sz w:val="32"/>
    </w:rPr>
  </w:style>
  <w:style w:type="paragraph" w:styleId="TOC1">
    <w:name w:val="toc 1"/>
    <w:basedOn w:val="Normal"/>
    <w:next w:val="Normal"/>
    <w:autoRedefine/>
    <w:uiPriority w:val="39"/>
    <w:unhideWhenUsed/>
    <w:rsid w:val="003E72CE"/>
    <w:pPr>
      <w:tabs>
        <w:tab w:val="right" w:leader="dot" w:pos="10466"/>
      </w:tabs>
      <w:spacing w:after="100"/>
    </w:pPr>
    <w:rPr>
      <w:b/>
      <w:noProof/>
    </w:rPr>
  </w:style>
  <w:style w:type="paragraph" w:customStyle="1" w:styleId="contentsheading">
    <w:name w:val="contents heading"/>
    <w:basedOn w:val="Normal"/>
    <w:qFormat/>
    <w:rsid w:val="00307A9F"/>
    <w:pPr>
      <w:pBdr>
        <w:bottom w:val="single" w:sz="4" w:space="1" w:color="DB3EB1" w:themeColor="accent6"/>
      </w:pBdr>
      <w:spacing w:after="240"/>
    </w:pPr>
    <w:rPr>
      <w:color w:val="DB3EB1" w:themeColor="accent6"/>
      <w:sz w:val="40"/>
      <w:szCs w:val="40"/>
    </w:rPr>
  </w:style>
  <w:style w:type="paragraph" w:styleId="TOC2">
    <w:name w:val="toc 2"/>
    <w:basedOn w:val="Normal"/>
    <w:next w:val="Normal"/>
    <w:autoRedefine/>
    <w:uiPriority w:val="39"/>
    <w:unhideWhenUsed/>
    <w:rsid w:val="00BD41A7"/>
    <w:pPr>
      <w:spacing w:after="100"/>
      <w:ind w:left="240"/>
    </w:pPr>
  </w:style>
  <w:style w:type="paragraph" w:styleId="TOC3">
    <w:name w:val="toc 3"/>
    <w:basedOn w:val="Normal"/>
    <w:next w:val="Normal"/>
    <w:autoRedefine/>
    <w:uiPriority w:val="39"/>
    <w:unhideWhenUsed/>
    <w:rsid w:val="00BD41A7"/>
    <w:pPr>
      <w:spacing w:after="100"/>
      <w:ind w:left="480"/>
    </w:pPr>
  </w:style>
  <w:style w:type="paragraph" w:styleId="BodyText">
    <w:name w:val="Body Text"/>
    <w:basedOn w:val="Normal"/>
    <w:link w:val="BodyTextChar"/>
    <w:uiPriority w:val="99"/>
    <w:semiHidden/>
    <w:unhideWhenUsed/>
    <w:locked/>
    <w:rsid w:val="00C20906"/>
  </w:style>
  <w:style w:type="character" w:customStyle="1" w:styleId="BodyTextChar">
    <w:name w:val="Body Text Char"/>
    <w:basedOn w:val="DefaultParagraphFont"/>
    <w:link w:val="BodyText"/>
    <w:uiPriority w:val="99"/>
    <w:semiHidden/>
    <w:rsid w:val="00C20906"/>
    <w:rPr>
      <w:sz w:val="24"/>
    </w:rPr>
  </w:style>
  <w:style w:type="table" w:styleId="ListTable4-Accent4">
    <w:name w:val="List Table 4 Accent 4"/>
    <w:basedOn w:val="TableNormal"/>
    <w:uiPriority w:val="49"/>
    <w:locked/>
    <w:rsid w:val="00FC4920"/>
    <w:pPr>
      <w:spacing w:after="0" w:line="240" w:lineRule="auto"/>
    </w:pPr>
    <w:rPr>
      <w:sz w:val="24"/>
    </w:rPr>
    <w:tblPr>
      <w:tblStyleRowBandSize w:val="1"/>
      <w:tblStyleColBandSize w:val="1"/>
      <w:tblBorders>
        <w:top w:val="single" w:sz="4" w:space="0" w:color="FFD88B" w:themeColor="accent4" w:themeTint="99"/>
        <w:left w:val="single" w:sz="4" w:space="0" w:color="FFD88B" w:themeColor="accent4" w:themeTint="99"/>
        <w:bottom w:val="single" w:sz="4" w:space="0" w:color="FFD88B" w:themeColor="accent4" w:themeTint="99"/>
        <w:right w:val="single" w:sz="4" w:space="0" w:color="FFD88B" w:themeColor="accent4" w:themeTint="99"/>
        <w:insideH w:val="single" w:sz="4" w:space="0" w:color="FFD88B" w:themeColor="accent4" w:themeTint="99"/>
      </w:tblBorders>
      <w:tblCellMar>
        <w:top w:w="113" w:type="dxa"/>
        <w:bottom w:w="113" w:type="dxa"/>
      </w:tblCellMar>
    </w:tblPr>
    <w:tblStylePr w:type="firstRow">
      <w:rPr>
        <w:rFonts w:ascii="Arial" w:hAnsi="Arial"/>
        <w:b/>
        <w:bCs/>
        <w:color w:val="FFFFFF" w:themeColor="background1"/>
        <w:sz w:val="24"/>
      </w:rPr>
      <w:tblPr/>
      <w:tcPr>
        <w:tcBorders>
          <w:top w:val="single" w:sz="4" w:space="0" w:color="FFBF3F" w:themeColor="accent4"/>
          <w:left w:val="single" w:sz="4" w:space="0" w:color="FFBF3F" w:themeColor="accent4"/>
          <w:bottom w:val="single" w:sz="4" w:space="0" w:color="FFBF3F" w:themeColor="accent4"/>
          <w:right w:val="single" w:sz="4" w:space="0" w:color="FFBF3F" w:themeColor="accent4"/>
          <w:insideH w:val="nil"/>
        </w:tcBorders>
        <w:shd w:val="clear" w:color="auto" w:fill="FFBF3F" w:themeFill="accent4"/>
      </w:tcPr>
    </w:tblStylePr>
    <w:tblStylePr w:type="lastRow">
      <w:rPr>
        <w:b/>
        <w:bCs/>
      </w:rPr>
      <w:tblPr/>
      <w:tcPr>
        <w:tcBorders>
          <w:top w:val="double" w:sz="4" w:space="0" w:color="FFD88B" w:themeColor="accent4" w:themeTint="99"/>
        </w:tcBorders>
      </w:tcPr>
    </w:tblStylePr>
    <w:tblStylePr w:type="firstCol">
      <w:rPr>
        <w:b w:val="0"/>
        <w:bCs/>
      </w:rPr>
    </w:tblStylePr>
    <w:tblStylePr w:type="lastCol">
      <w:rPr>
        <w:b w:val="0"/>
        <w:bCs/>
      </w:rPr>
    </w:tblStylePr>
    <w:tblStylePr w:type="band1Vert">
      <w:tblPr/>
      <w:tcPr>
        <w:shd w:val="clear" w:color="auto" w:fill="FFF2D8" w:themeFill="accent4" w:themeFillTint="33"/>
      </w:tcPr>
    </w:tblStylePr>
    <w:tblStylePr w:type="band1Horz">
      <w:tblPr/>
      <w:tcPr>
        <w:shd w:val="clear" w:color="auto" w:fill="FFF2D8" w:themeFill="accent4" w:themeFillTint="33"/>
      </w:tcPr>
    </w:tblStylePr>
  </w:style>
  <w:style w:type="table" w:styleId="ListTable4-Accent3">
    <w:name w:val="List Table 4 Accent 3"/>
    <w:basedOn w:val="TableNormal"/>
    <w:uiPriority w:val="49"/>
    <w:locked/>
    <w:rsid w:val="00D209BA"/>
    <w:pPr>
      <w:spacing w:after="0" w:line="240" w:lineRule="auto"/>
    </w:pPr>
    <w:tblPr>
      <w:tblStyleRowBandSize w:val="1"/>
      <w:tblStyleColBandSize w:val="1"/>
      <w:tblBorders>
        <w:top w:val="single" w:sz="4" w:space="0" w:color="31FF8B" w:themeColor="accent3" w:themeTint="99"/>
        <w:left w:val="single" w:sz="4" w:space="0" w:color="31FF8B" w:themeColor="accent3" w:themeTint="99"/>
        <w:bottom w:val="single" w:sz="4" w:space="0" w:color="31FF8B" w:themeColor="accent3" w:themeTint="99"/>
        <w:right w:val="single" w:sz="4" w:space="0" w:color="31FF8B" w:themeColor="accent3" w:themeTint="99"/>
        <w:insideH w:val="single" w:sz="4" w:space="0" w:color="31FF8B" w:themeColor="accent3" w:themeTint="99"/>
      </w:tblBorders>
      <w:tblCellMar>
        <w:top w:w="57" w:type="dxa"/>
        <w:bottom w:w="57" w:type="dxa"/>
      </w:tblCellMar>
    </w:tblPr>
    <w:tblStylePr w:type="firstRow">
      <w:rPr>
        <w:b/>
        <w:bCs/>
        <w:color w:val="FFFFFF" w:themeColor="background1"/>
      </w:rPr>
      <w:tblPr/>
      <w:tcPr>
        <w:tcBorders>
          <w:top w:val="single" w:sz="4" w:space="0" w:color="00A74A" w:themeColor="accent3"/>
          <w:left w:val="single" w:sz="4" w:space="0" w:color="00A74A" w:themeColor="accent3"/>
          <w:bottom w:val="single" w:sz="4" w:space="0" w:color="00A74A" w:themeColor="accent3"/>
          <w:right w:val="single" w:sz="4" w:space="0" w:color="00A74A" w:themeColor="accent3"/>
          <w:insideH w:val="nil"/>
        </w:tcBorders>
        <w:shd w:val="clear" w:color="auto" w:fill="00A74A" w:themeFill="accent3"/>
      </w:tcPr>
    </w:tblStylePr>
    <w:tblStylePr w:type="lastRow">
      <w:rPr>
        <w:b/>
        <w:bCs/>
      </w:rPr>
      <w:tblPr/>
      <w:tcPr>
        <w:tcBorders>
          <w:top w:val="double" w:sz="4" w:space="0" w:color="31FF8B" w:themeColor="accent3" w:themeTint="99"/>
        </w:tcBorders>
      </w:tcPr>
    </w:tblStylePr>
    <w:tblStylePr w:type="firstCol">
      <w:rPr>
        <w:b/>
        <w:bCs/>
      </w:rPr>
    </w:tblStylePr>
    <w:tblStylePr w:type="lastCol">
      <w:rPr>
        <w:b/>
        <w:bCs/>
      </w:rPr>
    </w:tblStylePr>
    <w:tblStylePr w:type="band1Vert">
      <w:tblPr/>
      <w:tcPr>
        <w:shd w:val="clear" w:color="auto" w:fill="BAFFD8" w:themeFill="accent3" w:themeFillTint="33"/>
      </w:tcPr>
    </w:tblStylePr>
    <w:tblStylePr w:type="band1Horz">
      <w:tblPr/>
      <w:tcPr>
        <w:shd w:val="clear" w:color="auto" w:fill="BAFFD8" w:themeFill="accent3" w:themeFillTint="33"/>
      </w:tcPr>
    </w:tblStylePr>
  </w:style>
  <w:style w:type="paragraph" w:styleId="NormalWeb">
    <w:name w:val="Normal (Web)"/>
    <w:basedOn w:val="Normal"/>
    <w:uiPriority w:val="99"/>
    <w:semiHidden/>
    <w:unhideWhenUsed/>
    <w:locked/>
    <w:rsid w:val="00E65E6E"/>
    <w:rPr>
      <w:rFonts w:ascii="Times New Roman" w:hAnsi="Times New Roman" w:cs="Times New Roman"/>
      <w:szCs w:val="24"/>
    </w:rPr>
  </w:style>
  <w:style w:type="table" w:styleId="ListTable4-Accent6">
    <w:name w:val="List Table 4 Accent 6"/>
    <w:basedOn w:val="TableNormal"/>
    <w:uiPriority w:val="49"/>
    <w:locked/>
    <w:rsid w:val="00095FA1"/>
    <w:pPr>
      <w:spacing w:after="0" w:line="240" w:lineRule="auto"/>
    </w:pPr>
    <w:tblPr>
      <w:tblStyleRowBandSize w:val="1"/>
      <w:tblStyleColBandSize w:val="1"/>
      <w:tblBorders>
        <w:top w:val="single" w:sz="4" w:space="0" w:color="E98BCF" w:themeColor="accent6" w:themeTint="99"/>
        <w:left w:val="single" w:sz="4" w:space="0" w:color="E98BCF" w:themeColor="accent6" w:themeTint="99"/>
        <w:bottom w:val="single" w:sz="4" w:space="0" w:color="E98BCF" w:themeColor="accent6" w:themeTint="99"/>
        <w:right w:val="single" w:sz="4" w:space="0" w:color="E98BCF" w:themeColor="accent6" w:themeTint="99"/>
        <w:insideH w:val="single" w:sz="4" w:space="0" w:color="E98BCF" w:themeColor="accent6" w:themeTint="99"/>
      </w:tblBorders>
      <w:tblCellMar>
        <w:top w:w="57" w:type="dxa"/>
        <w:bottom w:w="57" w:type="dxa"/>
      </w:tblCellMar>
    </w:tblPr>
    <w:tblStylePr w:type="firstRow">
      <w:rPr>
        <w:b/>
        <w:bCs/>
        <w:color w:val="FFFFFF" w:themeColor="background1"/>
      </w:rPr>
      <w:tblPr/>
      <w:tcPr>
        <w:tcBorders>
          <w:top w:val="single" w:sz="4" w:space="0" w:color="DB3EB1" w:themeColor="accent6"/>
          <w:left w:val="single" w:sz="4" w:space="0" w:color="DB3EB1" w:themeColor="accent6"/>
          <w:bottom w:val="single" w:sz="4" w:space="0" w:color="DB3EB1" w:themeColor="accent6"/>
          <w:right w:val="single" w:sz="4" w:space="0" w:color="DB3EB1" w:themeColor="accent6"/>
          <w:insideH w:val="nil"/>
        </w:tcBorders>
        <w:shd w:val="clear" w:color="auto" w:fill="DB3EB1" w:themeFill="accent6"/>
      </w:tcPr>
    </w:tblStylePr>
    <w:tblStylePr w:type="lastRow">
      <w:rPr>
        <w:b/>
        <w:bCs/>
      </w:rPr>
      <w:tblPr/>
      <w:tcPr>
        <w:tcBorders>
          <w:top w:val="double" w:sz="4" w:space="0" w:color="E98BCF" w:themeColor="accent6" w:themeTint="99"/>
        </w:tcBorders>
      </w:tcPr>
    </w:tblStylePr>
    <w:tblStylePr w:type="firstCol">
      <w:rPr>
        <w:b/>
        <w:bCs/>
      </w:rPr>
    </w:tblStylePr>
    <w:tblStylePr w:type="lastCol">
      <w:rPr>
        <w:b/>
        <w:bCs/>
      </w:rPr>
    </w:tblStylePr>
    <w:tblStylePr w:type="band1Vert">
      <w:tblPr/>
      <w:tcPr>
        <w:shd w:val="clear" w:color="auto" w:fill="F7D8EF" w:themeFill="accent6" w:themeFillTint="33"/>
      </w:tcPr>
    </w:tblStylePr>
    <w:tblStylePr w:type="band1Horz">
      <w:tblPr/>
      <w:tcPr>
        <w:shd w:val="clear" w:color="auto" w:fill="F7D8EF" w:themeFill="accent6" w:themeFillTint="33"/>
      </w:tcPr>
    </w:tblStylePr>
  </w:style>
  <w:style w:type="character" w:styleId="FollowedHyperlink">
    <w:name w:val="FollowedHyperlink"/>
    <w:basedOn w:val="DefaultParagraphFont"/>
    <w:uiPriority w:val="99"/>
    <w:rsid w:val="001D2598"/>
    <w:rPr>
      <w:color w:val="000000" w:themeColor="text2"/>
      <w:u w:val="single"/>
    </w:rPr>
  </w:style>
  <w:style w:type="table" w:styleId="GridTable1Light-Accent6">
    <w:name w:val="Grid Table 1 Light Accent 6"/>
    <w:basedOn w:val="TableNormal"/>
    <w:uiPriority w:val="46"/>
    <w:locked/>
    <w:rsid w:val="001D2598"/>
    <w:pPr>
      <w:spacing w:after="0" w:line="240" w:lineRule="auto"/>
    </w:pPr>
    <w:tblPr>
      <w:tblStyleRowBandSize w:val="1"/>
      <w:tblStyleColBandSize w:val="1"/>
      <w:tblBorders>
        <w:top w:val="single" w:sz="4" w:space="0" w:color="F0B1DF" w:themeColor="accent6" w:themeTint="66"/>
        <w:left w:val="single" w:sz="4" w:space="0" w:color="F0B1DF" w:themeColor="accent6" w:themeTint="66"/>
        <w:bottom w:val="single" w:sz="4" w:space="0" w:color="F0B1DF" w:themeColor="accent6" w:themeTint="66"/>
        <w:right w:val="single" w:sz="4" w:space="0" w:color="F0B1DF" w:themeColor="accent6" w:themeTint="66"/>
        <w:insideH w:val="single" w:sz="4" w:space="0" w:color="F0B1DF" w:themeColor="accent6" w:themeTint="66"/>
        <w:insideV w:val="single" w:sz="4" w:space="0" w:color="F0B1DF" w:themeColor="accent6" w:themeTint="66"/>
      </w:tblBorders>
    </w:tblPr>
    <w:tblStylePr w:type="firstRow">
      <w:rPr>
        <w:b/>
        <w:bCs/>
      </w:rPr>
      <w:tblPr/>
      <w:tcPr>
        <w:tcBorders>
          <w:bottom w:val="single" w:sz="12" w:space="0" w:color="E98BCF" w:themeColor="accent6" w:themeTint="99"/>
        </w:tcBorders>
      </w:tcPr>
    </w:tblStylePr>
    <w:tblStylePr w:type="lastRow">
      <w:rPr>
        <w:b/>
        <w:bCs/>
      </w:rPr>
      <w:tblPr/>
      <w:tcPr>
        <w:tcBorders>
          <w:top w:val="double" w:sz="2" w:space="0" w:color="E98BCF" w:themeColor="accent6"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locked/>
    <w:rsid w:val="00D209BA"/>
    <w:pPr>
      <w:spacing w:after="0" w:line="240" w:lineRule="auto"/>
    </w:pPr>
    <w:tblPr>
      <w:tblStyleRowBandSize w:val="1"/>
      <w:tblStyleColBandSize w:val="1"/>
      <w:tblBorders>
        <w:top w:val="single" w:sz="4" w:space="0" w:color="75FFB1" w:themeColor="accent3" w:themeTint="66"/>
        <w:left w:val="single" w:sz="4" w:space="0" w:color="75FFB1" w:themeColor="accent3" w:themeTint="66"/>
        <w:bottom w:val="single" w:sz="4" w:space="0" w:color="75FFB1" w:themeColor="accent3" w:themeTint="66"/>
        <w:right w:val="single" w:sz="4" w:space="0" w:color="75FFB1" w:themeColor="accent3" w:themeTint="66"/>
        <w:insideH w:val="single" w:sz="4" w:space="0" w:color="75FFB1" w:themeColor="accent3" w:themeTint="66"/>
        <w:insideV w:val="single" w:sz="4" w:space="0" w:color="75FFB1" w:themeColor="accent3" w:themeTint="66"/>
      </w:tblBorders>
      <w:tblCellMar>
        <w:top w:w="57" w:type="dxa"/>
        <w:bottom w:w="57" w:type="dxa"/>
      </w:tblCellMar>
    </w:tblPr>
    <w:tblStylePr w:type="firstRow">
      <w:rPr>
        <w:b/>
        <w:bCs/>
      </w:rPr>
      <w:tblPr/>
      <w:tcPr>
        <w:tcBorders>
          <w:bottom w:val="single" w:sz="12" w:space="0" w:color="31FF8B" w:themeColor="accent3" w:themeTint="99"/>
        </w:tcBorders>
      </w:tcPr>
    </w:tblStylePr>
    <w:tblStylePr w:type="lastRow">
      <w:rPr>
        <w:b/>
        <w:bCs/>
      </w:rPr>
      <w:tblPr/>
      <w:tcPr>
        <w:tcBorders>
          <w:top w:val="double" w:sz="2" w:space="0" w:color="31FF8B" w:themeColor="accent3"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82693"/>
    <w:pPr>
      <w:spacing w:after="0" w:line="240" w:lineRule="auto"/>
    </w:pPr>
    <w:tblPr>
      <w:tblStyleRowBandSize w:val="1"/>
      <w:tblStyleColBandSize w:val="1"/>
      <w:tblBorders>
        <w:top w:val="single" w:sz="4" w:space="0" w:color="8BDCFF" w:themeColor="accent1" w:themeTint="66"/>
        <w:left w:val="single" w:sz="4" w:space="0" w:color="8BDCFF" w:themeColor="accent1" w:themeTint="66"/>
        <w:bottom w:val="single" w:sz="4" w:space="0" w:color="8BDCFF" w:themeColor="accent1" w:themeTint="66"/>
        <w:right w:val="single" w:sz="4" w:space="0" w:color="8BDCFF" w:themeColor="accent1" w:themeTint="66"/>
        <w:insideH w:val="single" w:sz="4" w:space="0" w:color="8BDCFF" w:themeColor="accent1" w:themeTint="66"/>
        <w:insideV w:val="single" w:sz="4" w:space="0" w:color="8BDCFF" w:themeColor="accent1" w:themeTint="66"/>
      </w:tblBorders>
      <w:tblCellMar>
        <w:top w:w="57" w:type="dxa"/>
        <w:bottom w:w="57" w:type="dxa"/>
      </w:tblCellMar>
    </w:tblPr>
    <w:tblStylePr w:type="firstRow">
      <w:rPr>
        <w:b/>
        <w:bCs/>
      </w:rPr>
      <w:tblPr/>
      <w:tcPr>
        <w:tcBorders>
          <w:bottom w:val="single" w:sz="12" w:space="0" w:color="52CBFF" w:themeColor="accent1" w:themeTint="99"/>
        </w:tcBorders>
      </w:tcPr>
    </w:tblStylePr>
    <w:tblStylePr w:type="lastRow">
      <w:rPr>
        <w:b/>
        <w:bCs/>
      </w:rPr>
      <w:tblPr/>
      <w:tcPr>
        <w:tcBorders>
          <w:top w:val="double" w:sz="2" w:space="0" w:color="52CBFF" w:themeColor="accent1" w:themeTint="99"/>
        </w:tcBorders>
      </w:tcPr>
    </w:tblStylePr>
    <w:tblStylePr w:type="firstCol">
      <w:rPr>
        <w:b/>
        <w:bCs/>
      </w:rPr>
    </w:tblStylePr>
    <w:tblStylePr w:type="lastCol">
      <w:rPr>
        <w:b/>
        <w:bCs/>
      </w:rPr>
    </w:tblStylePr>
  </w:style>
  <w:style w:type="table" w:styleId="ListTable4-Accent1">
    <w:name w:val="List Table 4 Accent 1"/>
    <w:basedOn w:val="TableNormal"/>
    <w:uiPriority w:val="49"/>
    <w:rsid w:val="00282693"/>
    <w:pPr>
      <w:spacing w:after="0" w:line="240" w:lineRule="auto"/>
    </w:pPr>
    <w:tblPr>
      <w:tblStyleRowBandSize w:val="1"/>
      <w:tblStyleColBandSize w:val="1"/>
      <w:tblBorders>
        <w:top w:val="single" w:sz="4" w:space="0" w:color="52CBFF" w:themeColor="accent1" w:themeTint="99"/>
        <w:left w:val="single" w:sz="4" w:space="0" w:color="52CBFF" w:themeColor="accent1" w:themeTint="99"/>
        <w:bottom w:val="single" w:sz="4" w:space="0" w:color="52CBFF" w:themeColor="accent1" w:themeTint="99"/>
        <w:right w:val="single" w:sz="4" w:space="0" w:color="52CBFF" w:themeColor="accent1" w:themeTint="99"/>
        <w:insideH w:val="single" w:sz="4" w:space="0" w:color="52CBFF" w:themeColor="accent1" w:themeTint="99"/>
      </w:tblBorders>
      <w:tblCellMar>
        <w:top w:w="57" w:type="dxa"/>
        <w:bottom w:w="57" w:type="dxa"/>
      </w:tblCellMar>
    </w:tblPr>
    <w:tblStylePr w:type="firstRow">
      <w:rPr>
        <w:b/>
        <w:bCs/>
        <w:color w:val="FFFFFF" w:themeColor="background1"/>
      </w:rPr>
      <w:tblPr/>
      <w:tcPr>
        <w:tcBorders>
          <w:top w:val="single" w:sz="4" w:space="0" w:color="009CDE" w:themeColor="accent1"/>
          <w:left w:val="single" w:sz="4" w:space="0" w:color="009CDE" w:themeColor="accent1"/>
          <w:bottom w:val="single" w:sz="4" w:space="0" w:color="009CDE" w:themeColor="accent1"/>
          <w:right w:val="single" w:sz="4" w:space="0" w:color="009CDE" w:themeColor="accent1"/>
          <w:insideH w:val="nil"/>
        </w:tcBorders>
        <w:shd w:val="clear" w:color="auto" w:fill="009CDE" w:themeFill="accent1"/>
      </w:tcPr>
    </w:tblStylePr>
    <w:tblStylePr w:type="lastRow">
      <w:rPr>
        <w:b/>
        <w:bCs/>
      </w:rPr>
      <w:tblPr/>
      <w:tcPr>
        <w:tcBorders>
          <w:top w:val="double" w:sz="4" w:space="0" w:color="52CBFF" w:themeColor="accent1" w:themeTint="99"/>
        </w:tcBorders>
      </w:tcPr>
    </w:tblStylePr>
    <w:tblStylePr w:type="firstCol">
      <w:rPr>
        <w:b/>
        <w:bCs/>
      </w:rPr>
    </w:tblStylePr>
    <w:tblStylePr w:type="lastCol">
      <w:rPr>
        <w:b/>
        <w:bCs/>
      </w:rPr>
    </w:tblStylePr>
    <w:tblStylePr w:type="band1Vert">
      <w:tblPr/>
      <w:tcPr>
        <w:shd w:val="clear" w:color="auto" w:fill="C5EDFF" w:themeFill="accent1" w:themeFillTint="33"/>
      </w:tcPr>
    </w:tblStylePr>
    <w:tblStylePr w:type="band1Horz">
      <w:tblPr/>
      <w:tcPr>
        <w:shd w:val="clear" w:color="auto" w:fill="C5EDFF" w:themeFill="accent1" w:themeFillTint="33"/>
      </w:tcPr>
    </w:tblStylePr>
  </w:style>
  <w:style w:type="table" w:styleId="ListTable4">
    <w:name w:val="List Table 4"/>
    <w:basedOn w:val="TableNormal"/>
    <w:uiPriority w:val="49"/>
    <w:locked/>
    <w:rsid w:val="002958AD"/>
    <w:pPr>
      <w:spacing w:after="0" w:line="240" w:lineRule="auto"/>
    </w:pPr>
    <w:tblPr>
      <w:tblStyleRowBandSize w:val="1"/>
      <w:tblStyleColBandSize w:val="1"/>
      <w:tblBorders>
        <w:top w:val="single" w:sz="4" w:space="0" w:color="0D75FF" w:themeColor="text1" w:themeTint="99"/>
        <w:left w:val="single" w:sz="4" w:space="0" w:color="0D75FF" w:themeColor="text1" w:themeTint="99"/>
        <w:bottom w:val="single" w:sz="4" w:space="0" w:color="0D75FF" w:themeColor="text1" w:themeTint="99"/>
        <w:right w:val="single" w:sz="4" w:space="0" w:color="0D75FF" w:themeColor="text1" w:themeTint="99"/>
        <w:insideH w:val="single" w:sz="4" w:space="0" w:color="0D75FF" w:themeColor="text1" w:themeTint="99"/>
      </w:tblBorders>
      <w:tblCellMar>
        <w:top w:w="57" w:type="dxa"/>
        <w:bottom w:w="57" w:type="dxa"/>
      </w:tblCellMar>
    </w:tblPr>
    <w:tblStylePr w:type="firstRow">
      <w:rPr>
        <w:b/>
        <w:bCs/>
        <w:color w:val="FFFFFF" w:themeColor="background1"/>
      </w:rPr>
      <w:tblPr/>
      <w:tcPr>
        <w:tcBorders>
          <w:top w:val="single" w:sz="4" w:space="0" w:color="002F6C" w:themeColor="text1"/>
          <w:left w:val="single" w:sz="4" w:space="0" w:color="002F6C" w:themeColor="text1"/>
          <w:bottom w:val="single" w:sz="4" w:space="0" w:color="002F6C" w:themeColor="text1"/>
          <w:right w:val="single" w:sz="4" w:space="0" w:color="002F6C" w:themeColor="text1"/>
          <w:insideH w:val="nil"/>
        </w:tcBorders>
        <w:shd w:val="clear" w:color="auto" w:fill="002F6C" w:themeFill="text1"/>
      </w:tcPr>
    </w:tblStylePr>
    <w:tblStylePr w:type="lastRow">
      <w:rPr>
        <w:b/>
        <w:bCs/>
      </w:rPr>
      <w:tblPr/>
      <w:tcPr>
        <w:tcBorders>
          <w:top w:val="double" w:sz="4" w:space="0" w:color="0D75FF" w:themeColor="text1" w:themeTint="99"/>
        </w:tcBorders>
      </w:tcPr>
    </w:tblStylePr>
    <w:tblStylePr w:type="firstCol">
      <w:rPr>
        <w:b/>
        <w:bCs/>
      </w:rPr>
    </w:tblStylePr>
    <w:tblStylePr w:type="lastCol">
      <w:rPr>
        <w:b/>
        <w:bCs/>
      </w:rPr>
    </w:tblStylePr>
    <w:tblStylePr w:type="band1Vert">
      <w:tblPr/>
      <w:tcPr>
        <w:shd w:val="clear" w:color="auto" w:fill="AED1FF" w:themeFill="text1" w:themeFillTint="33"/>
      </w:tcPr>
    </w:tblStylePr>
    <w:tblStylePr w:type="band1Horz">
      <w:tblPr/>
      <w:tcPr>
        <w:shd w:val="clear" w:color="auto" w:fill="AED1FF" w:themeFill="text1" w:themeFillTint="33"/>
      </w:tcPr>
    </w:tblStylePr>
  </w:style>
  <w:style w:type="table" w:styleId="PlainTable5">
    <w:name w:val="Plain Table 5"/>
    <w:basedOn w:val="TableNormal"/>
    <w:uiPriority w:val="45"/>
    <w:locked/>
    <w:rsid w:val="00E7378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58CF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58CF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58CF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58CF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locked/>
    <w:rsid w:val="00E73785"/>
    <w:pPr>
      <w:spacing w:after="0" w:line="240" w:lineRule="auto"/>
    </w:pPr>
    <w:tblPr>
      <w:tblStyleRowBandSize w:val="1"/>
      <w:tblStyleColBandSize w:val="1"/>
      <w:tblBorders>
        <w:top w:val="single" w:sz="4" w:space="0" w:color="002F6C" w:themeColor="text1"/>
        <w:left w:val="single" w:sz="4" w:space="0" w:color="002F6C" w:themeColor="text1"/>
        <w:bottom w:val="single" w:sz="4" w:space="0" w:color="002F6C" w:themeColor="text1"/>
        <w:right w:val="single" w:sz="4" w:space="0" w:color="002F6C" w:themeColor="text1"/>
        <w:insideH w:val="single" w:sz="4" w:space="0" w:color="002F6C" w:themeColor="text1"/>
        <w:insideV w:val="single" w:sz="4" w:space="0" w:color="002F6C" w:themeColor="text1"/>
      </w:tblBorders>
      <w:tblCellMar>
        <w:top w:w="57" w:type="dxa"/>
        <w:bottom w:w="57" w:type="dxa"/>
      </w:tblCellMar>
    </w:tblPr>
    <w:tblStylePr w:type="firstRow">
      <w:rPr>
        <w:b/>
        <w:bCs/>
      </w:rPr>
      <w:tblPr/>
      <w:tcPr>
        <w:tcBorders>
          <w:bottom w:val="single" w:sz="12" w:space="0" w:color="002F6C" w:themeColor="text1"/>
        </w:tcBorders>
      </w:tcPr>
    </w:tblStylePr>
    <w:tblStylePr w:type="lastRow">
      <w:rPr>
        <w:b/>
        <w:bCs/>
      </w:rPr>
      <w:tblPr/>
      <w:tcPr>
        <w:tcBorders>
          <w:top w:val="double" w:sz="2" w:space="0" w:color="002F6C" w:themeColor="text1"/>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641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local.gov.uk/publications/equality-framework-local-government-eflg-2021"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hrpolicy@torbay.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ouncil 2020">
      <a:dk1>
        <a:srgbClr val="002F6C"/>
      </a:dk1>
      <a:lt1>
        <a:sysClr val="window" lastClr="FFFFFF"/>
      </a:lt1>
      <a:dk2>
        <a:srgbClr val="000000"/>
      </a:dk2>
      <a:lt2>
        <a:srgbClr val="E7E6E6"/>
      </a:lt2>
      <a:accent1>
        <a:srgbClr val="009CDE"/>
      </a:accent1>
      <a:accent2>
        <a:srgbClr val="FF585D"/>
      </a:accent2>
      <a:accent3>
        <a:srgbClr val="00A74A"/>
      </a:accent3>
      <a:accent4>
        <a:srgbClr val="FFBF3F"/>
      </a:accent4>
      <a:accent5>
        <a:srgbClr val="00A499"/>
      </a:accent5>
      <a:accent6>
        <a:srgbClr val="DB3EB1"/>
      </a:accent6>
      <a:hlink>
        <a:srgbClr val="002F6C"/>
      </a:hlink>
      <a:folHlink>
        <a:srgbClr val="002F6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2F9E21189074F9C2F026F08F36625" ma:contentTypeVersion="20" ma:contentTypeDescription="Create a new document." ma:contentTypeScope="" ma:versionID="8316017373df1d8a944f666c36daabb1">
  <xsd:schema xmlns:xsd="http://www.w3.org/2001/XMLSchema" xmlns:xs="http://www.w3.org/2001/XMLSchema" xmlns:p="http://schemas.microsoft.com/office/2006/metadata/properties" xmlns:ns2="216be0e3-fb59-44d6-9a08-5c3bad261b2e" xmlns:ns3="21e08795-e594-43a2-9ea7-16e3644ae68e" targetNamespace="http://schemas.microsoft.com/office/2006/metadata/properties" ma:root="true" ma:fieldsID="8754228b1731c618b2073452269bceb8" ns2:_="" ns3:_="">
    <xsd:import namespace="216be0e3-fb59-44d6-9a08-5c3bad261b2e"/>
    <xsd:import namespace="21e08795-e594-43a2-9ea7-16e3644ae6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be0e3-fb59-44d6-9a08-5c3bad261b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dd0c2b-1a8c-4259-a16d-a2e089d742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e08795-e594-43a2-9ea7-16e3644ae68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fd8c14e-24e3-4be1-97df-f0c333770fc9}" ma:internalName="TaxCatchAll" ma:readOnly="false" ma:showField="CatchAllData" ma:web="21e08795-e594-43a2-9ea7-16e3644ae6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16be0e3-fb59-44d6-9a08-5c3bad261b2e">
      <Terms xmlns="http://schemas.microsoft.com/office/infopath/2007/PartnerControls"/>
    </lcf76f155ced4ddcb4097134ff3c332f>
    <TaxCatchAll xmlns="21e08795-e594-43a2-9ea7-16e3644ae6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20070-E843-428B-8654-AFBB3305BC96}">
  <ds:schemaRefs>
    <ds:schemaRef ds:uri="http://schemas.microsoft.com/sharepoint/v3/contenttype/forms"/>
  </ds:schemaRefs>
</ds:datastoreItem>
</file>

<file path=customXml/itemProps2.xml><?xml version="1.0" encoding="utf-8"?>
<ds:datastoreItem xmlns:ds="http://schemas.openxmlformats.org/officeDocument/2006/customXml" ds:itemID="{9261AFE4-0FBE-4934-94BC-A8C4854D83D6}"/>
</file>

<file path=customXml/itemProps3.xml><?xml version="1.0" encoding="utf-8"?>
<ds:datastoreItem xmlns:ds="http://schemas.openxmlformats.org/officeDocument/2006/customXml" ds:itemID="{70955083-0447-41E8-A85E-5593B055410E}">
  <ds:schemaRefs>
    <ds:schemaRef ds:uri="http://schemas.microsoft.com/office/2006/documentManagement/types"/>
    <ds:schemaRef ds:uri="8e239eea-0d7d-49c0-9933-01c9c411b1b2"/>
    <ds:schemaRef ds:uri="http://purl.org/dc/terms/"/>
    <ds:schemaRef ds:uri="47d03dd5-e79e-4ca4-bb1b-641307a07905"/>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001DB9B3-74CC-48BB-B7BC-0A932D1A1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Torbay%20Inclusion%20Strategy%202025%20-%202030</Template>
  <TotalTime>7</TotalTime>
  <Pages>8</Pages>
  <Words>1535</Words>
  <Characters>8755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Torbay Council</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 Beth</dc:creator>
  <cp:keywords/>
  <dc:description/>
  <cp:lastModifiedBy>Buckley, Teresa</cp:lastModifiedBy>
  <cp:revision>3</cp:revision>
  <dcterms:created xsi:type="dcterms:W3CDTF">2025-07-30T11:08:00Z</dcterms:created>
  <dcterms:modified xsi:type="dcterms:W3CDTF">2025-07-30T11:09:00Z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0x010100FAE2F9E21189074F9C2F026F08F36625</vt:lpwstr>
  </property>
  <property fmtid="{D5CDD505-2E9C-101B-9397-08002B2CF9AE}" pid="3" name="Order">
    <vt:r8>1358600</vt:r8>
  </property>
  <property fmtid="{D5CDD505-2E9C-101B-9397-08002B2CF9AE}" pid="4" name="MediaServiceImageTags">
    <vt:lpwstr/>
  </property>
</Properties>
</file>